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1" w:type="dxa"/>
        <w:jc w:val="center"/>
        <w:tblBorders>
          <w:bottom w:val="single" w:sz="24" w:space="0" w:color="auto"/>
        </w:tblBorders>
        <w:tblLayout w:type="fixed"/>
        <w:tblLook w:val="0000" w:firstRow="0" w:lastRow="0" w:firstColumn="0" w:lastColumn="0" w:noHBand="0" w:noVBand="0"/>
      </w:tblPr>
      <w:tblGrid>
        <w:gridCol w:w="1826"/>
        <w:gridCol w:w="8765"/>
      </w:tblGrid>
      <w:tr w:rsidR="00D8017F" w:rsidRPr="00604981" w:rsidTr="00921EC8">
        <w:trPr>
          <w:trHeight w:val="1770"/>
          <w:jc w:val="center"/>
        </w:trPr>
        <w:tc>
          <w:tcPr>
            <w:tcW w:w="1826" w:type="dxa"/>
          </w:tcPr>
          <w:p w:rsidR="00D8017F" w:rsidRPr="00604981" w:rsidRDefault="00921EC8" w:rsidP="009F3680">
            <w:pPr>
              <w:ind w:left="100"/>
            </w:pPr>
            <w:bookmarkStart w:id="0" w:name="_GoBack"/>
            <w:bookmarkEnd w:id="0"/>
            <w:r>
              <w:rPr>
                <w:noProof/>
              </w:rPr>
              <w:drawing>
                <wp:anchor distT="0" distB="0" distL="114300" distR="114300" simplePos="0" relativeHeight="251658240" behindDoc="0" locked="0" layoutInCell="1" allowOverlap="1" wp14:anchorId="6DA47268" wp14:editId="58C5E5D5">
                  <wp:simplePos x="0" y="0"/>
                  <wp:positionH relativeFrom="column">
                    <wp:posOffset>-5842</wp:posOffset>
                  </wp:positionH>
                  <wp:positionV relativeFrom="paragraph">
                    <wp:posOffset>17780</wp:posOffset>
                  </wp:positionV>
                  <wp:extent cx="1024255" cy="1024255"/>
                  <wp:effectExtent l="0" t="0" r="4445" b="4445"/>
                  <wp:wrapNone/>
                  <wp:docPr id="1" name="Picture 1" descr="C:\Users\LENOVO\AppData\Local\Microsoft\Windows\INetCache\Content.Word\logo uns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Microsoft\Windows\INetCache\Content.Word\logo unsra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65" w:type="dxa"/>
          </w:tcPr>
          <w:p w:rsidR="00D8017F" w:rsidRPr="00604981" w:rsidRDefault="00D8017F" w:rsidP="00604981">
            <w:pPr>
              <w:autoSpaceDE w:val="0"/>
              <w:autoSpaceDN w:val="0"/>
              <w:adjustRightInd w:val="0"/>
              <w:jc w:val="center"/>
              <w:rPr>
                <w:sz w:val="28"/>
                <w:szCs w:val="28"/>
              </w:rPr>
            </w:pPr>
            <w:r w:rsidRPr="00604981">
              <w:rPr>
                <w:sz w:val="28"/>
                <w:szCs w:val="28"/>
              </w:rPr>
              <w:t>KEMENTERIAN RISET, TEKNOLOGI DAN PENDIDIKAN TINGGI</w:t>
            </w:r>
          </w:p>
          <w:p w:rsidR="00D8017F" w:rsidRPr="00604981" w:rsidRDefault="00D8017F" w:rsidP="00604981">
            <w:pPr>
              <w:autoSpaceDE w:val="0"/>
              <w:autoSpaceDN w:val="0"/>
              <w:adjustRightInd w:val="0"/>
              <w:jc w:val="center"/>
              <w:rPr>
                <w:sz w:val="28"/>
                <w:szCs w:val="28"/>
              </w:rPr>
            </w:pPr>
            <w:r w:rsidRPr="00604981">
              <w:rPr>
                <w:sz w:val="28"/>
                <w:szCs w:val="28"/>
              </w:rPr>
              <w:t>UNIVERSITAS SAM RATULANGI</w:t>
            </w:r>
          </w:p>
          <w:p w:rsidR="00D8017F" w:rsidRPr="00604981" w:rsidRDefault="00D8017F" w:rsidP="00604981">
            <w:pPr>
              <w:autoSpaceDE w:val="0"/>
              <w:autoSpaceDN w:val="0"/>
              <w:adjustRightInd w:val="0"/>
              <w:jc w:val="center"/>
            </w:pPr>
            <w:r w:rsidRPr="00604981">
              <w:t>Kampus UNSRAT Manado 95115</w:t>
            </w:r>
          </w:p>
          <w:p w:rsidR="00D8017F" w:rsidRPr="00604981" w:rsidRDefault="00D8017F" w:rsidP="00604981">
            <w:pPr>
              <w:autoSpaceDE w:val="0"/>
              <w:autoSpaceDN w:val="0"/>
              <w:adjustRightInd w:val="0"/>
              <w:jc w:val="center"/>
            </w:pPr>
            <w:r w:rsidRPr="00604981">
              <w:t>Telp. (0431) 863886, Fax. (0431) 822568</w:t>
            </w:r>
          </w:p>
          <w:p w:rsidR="00D8017F" w:rsidRPr="00604981" w:rsidRDefault="00D8017F" w:rsidP="00604981">
            <w:pPr>
              <w:autoSpaceDE w:val="0"/>
              <w:autoSpaceDN w:val="0"/>
              <w:adjustRightInd w:val="0"/>
              <w:jc w:val="center"/>
              <w:rPr>
                <w:rFonts w:eastAsiaTheme="minorEastAsia"/>
                <w:color w:val="0000FF"/>
                <w:u w:val="single"/>
              </w:rPr>
            </w:pPr>
            <w:r w:rsidRPr="00604981">
              <w:t xml:space="preserve">Email: </w:t>
            </w:r>
            <w:hyperlink r:id="rId10" w:history="1">
              <w:r w:rsidRPr="00604981">
                <w:rPr>
                  <w:rStyle w:val="Hyperlink"/>
                  <w:rFonts w:eastAsiaTheme="minorEastAsia"/>
                </w:rPr>
                <w:t>rektorat@unsrat.ac.id</w:t>
              </w:r>
            </w:hyperlink>
            <w:r w:rsidRPr="00604981">
              <w:t xml:space="preserve">Laman: </w:t>
            </w:r>
            <w:hyperlink r:id="rId11" w:history="1">
              <w:r w:rsidRPr="00604981">
                <w:rPr>
                  <w:rStyle w:val="Hyperlink"/>
                  <w:rFonts w:eastAsiaTheme="minorEastAsia"/>
                </w:rPr>
                <w:t>http://www.unsrat.ac.id</w:t>
              </w:r>
            </w:hyperlink>
          </w:p>
        </w:tc>
      </w:tr>
    </w:tbl>
    <w:p w:rsidR="004132EC" w:rsidRPr="00604981" w:rsidRDefault="004132EC" w:rsidP="00604981">
      <w:pPr>
        <w:rPr>
          <w:b/>
          <w:sz w:val="12"/>
        </w:rPr>
      </w:pPr>
    </w:p>
    <w:p w:rsidR="004132EC" w:rsidRDefault="00012C89" w:rsidP="004132EC">
      <w:pPr>
        <w:jc w:val="center"/>
        <w:rPr>
          <w:b/>
        </w:rPr>
      </w:pPr>
      <w:r w:rsidRPr="00604981">
        <w:rPr>
          <w:b/>
        </w:rPr>
        <w:t xml:space="preserve">KONTRAK </w:t>
      </w:r>
      <w:r w:rsidR="006F7881">
        <w:rPr>
          <w:b/>
        </w:rPr>
        <w:t>PENGABDIAN MASYARAKAT</w:t>
      </w:r>
    </w:p>
    <w:p w:rsidR="002F58A2" w:rsidRPr="006F7881" w:rsidRDefault="006F7881" w:rsidP="004132EC">
      <w:pPr>
        <w:jc w:val="center"/>
        <w:rPr>
          <w:b/>
          <w:color w:val="FF0000"/>
        </w:rPr>
      </w:pPr>
      <w:r w:rsidRPr="006F7881">
        <w:rPr>
          <w:b/>
          <w:color w:val="FF0000"/>
        </w:rPr>
        <w:t xml:space="preserve">Skema </w:t>
      </w:r>
      <w:r>
        <w:rPr>
          <w:b/>
          <w:color w:val="FF0000"/>
        </w:rPr>
        <w:t>pengabdian</w:t>
      </w:r>
      <w:r w:rsidRPr="006F7881">
        <w:rPr>
          <w:b/>
          <w:color w:val="FF0000"/>
        </w:rPr>
        <w:t>……</w:t>
      </w:r>
    </w:p>
    <w:p w:rsidR="004132EC" w:rsidRPr="004B170C" w:rsidRDefault="004F1695" w:rsidP="004132EC">
      <w:pPr>
        <w:jc w:val="center"/>
        <w:rPr>
          <w:b/>
          <w:sz w:val="22"/>
          <w:szCs w:val="22"/>
          <w:lang w:val="id-ID"/>
        </w:rPr>
      </w:pPr>
      <w:r>
        <w:rPr>
          <w:b/>
          <w:sz w:val="22"/>
          <w:szCs w:val="22"/>
        </w:rPr>
        <w:t>TA</w:t>
      </w:r>
      <w:r w:rsidR="0048647B">
        <w:rPr>
          <w:b/>
          <w:sz w:val="22"/>
          <w:szCs w:val="22"/>
        </w:rPr>
        <w:t xml:space="preserve">HUN ANGGARAN </w:t>
      </w:r>
      <w:r w:rsidR="004132EC" w:rsidRPr="004B170C">
        <w:rPr>
          <w:b/>
          <w:sz w:val="22"/>
          <w:szCs w:val="22"/>
          <w:lang w:val="id-ID"/>
        </w:rPr>
        <w:t xml:space="preserve"> </w:t>
      </w:r>
      <w:r w:rsidR="004132EC" w:rsidRPr="004B170C">
        <w:rPr>
          <w:b/>
          <w:sz w:val="22"/>
          <w:szCs w:val="22"/>
          <w:lang w:val="fi-FI"/>
        </w:rPr>
        <w:t>201</w:t>
      </w:r>
      <w:r>
        <w:rPr>
          <w:b/>
          <w:sz w:val="22"/>
          <w:szCs w:val="22"/>
          <w:lang w:val="fi-FI"/>
        </w:rPr>
        <w:t>9</w:t>
      </w:r>
    </w:p>
    <w:p w:rsidR="004132EC" w:rsidRPr="004B170C" w:rsidRDefault="004132EC" w:rsidP="004132EC">
      <w:pPr>
        <w:jc w:val="center"/>
        <w:rPr>
          <w:b/>
          <w:sz w:val="22"/>
          <w:szCs w:val="22"/>
        </w:rPr>
      </w:pPr>
      <w:r w:rsidRPr="004B170C">
        <w:rPr>
          <w:b/>
          <w:sz w:val="22"/>
          <w:szCs w:val="22"/>
          <w:lang w:val="id-ID"/>
        </w:rPr>
        <w:t>Nomor</w:t>
      </w:r>
      <w:r w:rsidR="0080287A" w:rsidRPr="004B170C">
        <w:rPr>
          <w:b/>
          <w:sz w:val="22"/>
          <w:szCs w:val="22"/>
        </w:rPr>
        <w:t xml:space="preserve"> </w:t>
      </w:r>
      <w:r w:rsidRPr="004B170C">
        <w:rPr>
          <w:b/>
          <w:sz w:val="22"/>
          <w:szCs w:val="22"/>
          <w:lang w:val="id-ID"/>
        </w:rPr>
        <w:t>:</w:t>
      </w:r>
      <w:r w:rsidR="0080287A" w:rsidRPr="004B170C">
        <w:rPr>
          <w:b/>
          <w:sz w:val="22"/>
          <w:szCs w:val="22"/>
        </w:rPr>
        <w:t xml:space="preserve">      </w:t>
      </w:r>
      <w:r w:rsidR="00F47879">
        <w:rPr>
          <w:b/>
          <w:sz w:val="22"/>
          <w:szCs w:val="22"/>
        </w:rPr>
        <w:t xml:space="preserve"> </w:t>
      </w:r>
      <w:r w:rsidR="0080287A" w:rsidRPr="004B170C">
        <w:rPr>
          <w:b/>
          <w:sz w:val="22"/>
          <w:szCs w:val="22"/>
        </w:rPr>
        <w:t xml:space="preserve"> </w:t>
      </w:r>
      <w:r w:rsidR="004F1695">
        <w:rPr>
          <w:b/>
          <w:sz w:val="22"/>
          <w:szCs w:val="22"/>
        </w:rPr>
        <w:t xml:space="preserve"> </w:t>
      </w:r>
      <w:r w:rsidR="0080287A" w:rsidRPr="004B170C">
        <w:rPr>
          <w:b/>
          <w:sz w:val="22"/>
          <w:szCs w:val="22"/>
        </w:rPr>
        <w:t xml:space="preserve">   </w:t>
      </w:r>
      <w:r w:rsidR="00597B7E" w:rsidRPr="004B170C">
        <w:rPr>
          <w:b/>
          <w:sz w:val="22"/>
          <w:szCs w:val="22"/>
        </w:rPr>
        <w:t>/UN12.13/LT/201</w:t>
      </w:r>
      <w:r w:rsidR="004F1695">
        <w:rPr>
          <w:b/>
          <w:sz w:val="22"/>
          <w:szCs w:val="22"/>
        </w:rPr>
        <w:t>9</w:t>
      </w:r>
      <w:r w:rsidR="0080287A" w:rsidRPr="004B170C">
        <w:rPr>
          <w:b/>
          <w:sz w:val="22"/>
          <w:szCs w:val="22"/>
        </w:rPr>
        <w:t xml:space="preserve"> </w:t>
      </w:r>
    </w:p>
    <w:p w:rsidR="004576FC" w:rsidRPr="00604981" w:rsidRDefault="004576FC" w:rsidP="00604981">
      <w:pPr>
        <w:rPr>
          <w:b/>
          <w:color w:val="000000"/>
          <w:sz w:val="18"/>
          <w:lang w:val="fi-FI"/>
        </w:rPr>
      </w:pPr>
    </w:p>
    <w:p w:rsidR="00604981" w:rsidRPr="00604981" w:rsidRDefault="00604981" w:rsidP="00604981">
      <w:pPr>
        <w:rPr>
          <w:b/>
          <w:sz w:val="14"/>
          <w:lang w:val="fi-FI"/>
        </w:rPr>
      </w:pPr>
    </w:p>
    <w:p w:rsidR="004576FC" w:rsidRPr="00604981" w:rsidRDefault="004576FC" w:rsidP="009503D1">
      <w:pPr>
        <w:ind w:right="26"/>
        <w:jc w:val="both"/>
        <w:rPr>
          <w:lang w:val="fi-FI"/>
        </w:rPr>
      </w:pPr>
      <w:r w:rsidRPr="00604981">
        <w:rPr>
          <w:lang w:val="fi-FI"/>
        </w:rPr>
        <w:t xml:space="preserve">Pada hari ini </w:t>
      </w:r>
      <w:r w:rsidR="00931917">
        <w:rPr>
          <w:lang w:val="fi-FI"/>
        </w:rPr>
        <w:t>.....</w:t>
      </w:r>
      <w:r w:rsidR="001C1E0E">
        <w:rPr>
          <w:lang w:val="fi-FI"/>
        </w:rPr>
        <w:t>tanggal</w:t>
      </w:r>
      <w:r w:rsidR="00931917">
        <w:rPr>
          <w:lang w:val="fi-FI"/>
        </w:rPr>
        <w:t>.........</w:t>
      </w:r>
      <w:r w:rsidR="001C1E0E">
        <w:rPr>
          <w:lang w:val="fi-FI"/>
        </w:rPr>
        <w:t xml:space="preserve">bulan </w:t>
      </w:r>
      <w:r w:rsidR="00931917">
        <w:rPr>
          <w:lang w:val="fi-FI"/>
        </w:rPr>
        <w:t>.....</w:t>
      </w:r>
      <w:r w:rsidR="001C1E0E">
        <w:rPr>
          <w:lang w:val="fi-FI"/>
        </w:rPr>
        <w:t>tahun dua ribu sembilan belas</w:t>
      </w:r>
      <w:r w:rsidRPr="00604981">
        <w:rPr>
          <w:lang w:val="fi-FI"/>
        </w:rPr>
        <w:t>, kami yang bertandatangan di bawah ini :</w:t>
      </w:r>
    </w:p>
    <w:p w:rsidR="00012C89" w:rsidRPr="00604981" w:rsidRDefault="00012C89" w:rsidP="004132EC">
      <w:pPr>
        <w:jc w:val="both"/>
        <w:rPr>
          <w:sz w:val="20"/>
          <w:lang w:val="fi-FI"/>
        </w:rPr>
      </w:pPr>
    </w:p>
    <w:tbl>
      <w:tblPr>
        <w:tblW w:w="9214" w:type="dxa"/>
        <w:tblInd w:w="-34" w:type="dxa"/>
        <w:tblLayout w:type="fixed"/>
        <w:tblLook w:val="01E0" w:firstRow="1" w:lastRow="1" w:firstColumn="1" w:lastColumn="1" w:noHBand="0" w:noVBand="0"/>
      </w:tblPr>
      <w:tblGrid>
        <w:gridCol w:w="3970"/>
        <w:gridCol w:w="283"/>
        <w:gridCol w:w="4961"/>
      </w:tblGrid>
      <w:tr w:rsidR="006644B4" w:rsidRPr="00604981" w:rsidTr="00BE1216">
        <w:tc>
          <w:tcPr>
            <w:tcW w:w="3970" w:type="dxa"/>
          </w:tcPr>
          <w:p w:rsidR="006644B4" w:rsidRPr="003271E6" w:rsidRDefault="006644B4" w:rsidP="006644B4">
            <w:pPr>
              <w:pStyle w:val="ListParagraph"/>
              <w:numPr>
                <w:ilvl w:val="0"/>
                <w:numId w:val="17"/>
              </w:numPr>
              <w:ind w:left="304" w:hanging="304"/>
              <w:rPr>
                <w:rFonts w:eastAsia="Arial Unicode MS"/>
                <w:b/>
                <w:kern w:val="2"/>
              </w:rPr>
            </w:pPr>
            <w:r>
              <w:rPr>
                <w:rFonts w:eastAsia="Arial Unicode MS"/>
                <w:b/>
                <w:kern w:val="2"/>
              </w:rPr>
              <w:t xml:space="preserve">Prof. Dr. Ir. </w:t>
            </w:r>
            <w:r w:rsidR="001C1E0E">
              <w:rPr>
                <w:rFonts w:eastAsia="Arial Unicode MS"/>
                <w:b/>
                <w:kern w:val="2"/>
              </w:rPr>
              <w:t>Charles L.Kaunang,MS</w:t>
            </w:r>
          </w:p>
          <w:p w:rsidR="006644B4" w:rsidRPr="00604981" w:rsidRDefault="006644B4" w:rsidP="009F3680">
            <w:pPr>
              <w:ind w:firstLine="720"/>
              <w:rPr>
                <w:rFonts w:eastAsia="Andale Sans UI"/>
                <w:b/>
                <w:kern w:val="2"/>
                <w:lang w:val="es-ES"/>
              </w:rPr>
            </w:pPr>
          </w:p>
        </w:tc>
        <w:tc>
          <w:tcPr>
            <w:tcW w:w="283" w:type="dxa"/>
          </w:tcPr>
          <w:p w:rsidR="006644B4" w:rsidRPr="00604981" w:rsidRDefault="006644B4" w:rsidP="009F3680">
            <w:pPr>
              <w:pStyle w:val="TableContents"/>
              <w:snapToGrid w:val="0"/>
              <w:ind w:left="0"/>
              <w:rPr>
                <w:rFonts w:ascii="Times New Roman" w:eastAsia="Andale Sans UI" w:hAnsi="Times New Roman"/>
                <w:kern w:val="2"/>
                <w:lang w:val="sv-SE"/>
              </w:rPr>
            </w:pPr>
            <w:r w:rsidRPr="00604981">
              <w:rPr>
                <w:rFonts w:ascii="Times New Roman" w:eastAsia="Andale Sans UI" w:hAnsi="Times New Roman"/>
                <w:lang w:val="sv-SE"/>
              </w:rPr>
              <w:t>:</w:t>
            </w:r>
          </w:p>
        </w:tc>
        <w:tc>
          <w:tcPr>
            <w:tcW w:w="4961" w:type="dxa"/>
          </w:tcPr>
          <w:p w:rsidR="006644B4" w:rsidRPr="00604981" w:rsidRDefault="006644B4" w:rsidP="009F3680">
            <w:pPr>
              <w:autoSpaceDE w:val="0"/>
              <w:snapToGrid w:val="0"/>
              <w:ind w:right="5"/>
              <w:jc w:val="both"/>
              <w:rPr>
                <w:b/>
                <w:bCs/>
                <w:kern w:val="2"/>
                <w:lang w:val="sv-SE" w:eastAsia="ar-BH" w:bidi="ar-BH"/>
              </w:rPr>
            </w:pPr>
            <w:r>
              <w:rPr>
                <w:rFonts w:eastAsia="Arial Unicode MS"/>
              </w:rPr>
              <w:t xml:space="preserve">Ketua Lembaga Penelitian dan Pengabdian Kepada Masyarakat, Universitas Sam Ratulangi, </w:t>
            </w:r>
            <w:r w:rsidRPr="00604981">
              <w:rPr>
                <w:rFonts w:eastAsia="Arial Unicode MS"/>
                <w:lang w:val="pt-BR"/>
              </w:rPr>
              <w:t xml:space="preserve">dalam hal ini bertindak untuk dan atas nama </w:t>
            </w:r>
            <w:r>
              <w:rPr>
                <w:rFonts w:eastAsia="Arial Unicode MS"/>
                <w:lang w:val="pt-BR"/>
              </w:rPr>
              <w:t xml:space="preserve">Universitas Sam Ratulangi, </w:t>
            </w:r>
            <w:r w:rsidRPr="00604981">
              <w:rPr>
                <w:rFonts w:eastAsia="Arial Unicode MS"/>
                <w:lang w:val="pt-BR"/>
              </w:rPr>
              <w:t xml:space="preserve">yang berkedudukan di </w:t>
            </w:r>
            <w:r w:rsidRPr="000C2B74">
              <w:rPr>
                <w:rFonts w:eastAsia="Arial Unicode MS"/>
                <w:lang w:val="pt-BR"/>
              </w:rPr>
              <w:t>Kantor LPPM Unsrat Jl. Kampus Unsrat Manado,</w:t>
            </w:r>
            <w:r w:rsidRPr="00604981">
              <w:rPr>
                <w:color w:val="FF0000"/>
                <w:lang w:val="pt-BR" w:eastAsia="ar-BH" w:bidi="ar-BH"/>
              </w:rPr>
              <w:t xml:space="preserve"> </w:t>
            </w:r>
            <w:r w:rsidRPr="00604981">
              <w:rPr>
                <w:lang w:val="pt-BR" w:eastAsia="ar-BH" w:bidi="ar-BH"/>
              </w:rPr>
              <w:t xml:space="preserve">untuk selanjutnya disebut </w:t>
            </w:r>
            <w:r w:rsidRPr="00604981">
              <w:rPr>
                <w:b/>
                <w:bCs/>
                <w:lang w:val="pt-BR" w:eastAsia="ar-BH" w:bidi="ar-BH"/>
              </w:rPr>
              <w:t>PIHAK PERTAMA;</w:t>
            </w:r>
          </w:p>
        </w:tc>
      </w:tr>
      <w:tr w:rsidR="006644B4" w:rsidRPr="00604981" w:rsidTr="00BE1216">
        <w:tc>
          <w:tcPr>
            <w:tcW w:w="3970" w:type="dxa"/>
          </w:tcPr>
          <w:p w:rsidR="006644B4" w:rsidRPr="00604981" w:rsidRDefault="006644B4" w:rsidP="009F3680">
            <w:pPr>
              <w:jc w:val="both"/>
              <w:rPr>
                <w:lang w:val="sv-SE"/>
              </w:rPr>
            </w:pPr>
          </w:p>
        </w:tc>
        <w:tc>
          <w:tcPr>
            <w:tcW w:w="283" w:type="dxa"/>
          </w:tcPr>
          <w:p w:rsidR="006644B4" w:rsidRPr="00604981" w:rsidRDefault="006644B4" w:rsidP="009F3680">
            <w:pPr>
              <w:jc w:val="both"/>
              <w:rPr>
                <w:lang w:val="sv-SE"/>
              </w:rPr>
            </w:pPr>
          </w:p>
        </w:tc>
        <w:tc>
          <w:tcPr>
            <w:tcW w:w="4961" w:type="dxa"/>
          </w:tcPr>
          <w:p w:rsidR="006644B4" w:rsidRPr="00436592" w:rsidRDefault="006644B4" w:rsidP="009F3680">
            <w:pPr>
              <w:jc w:val="both"/>
              <w:rPr>
                <w:sz w:val="14"/>
                <w:lang w:val="sv-SE"/>
              </w:rPr>
            </w:pPr>
          </w:p>
        </w:tc>
      </w:tr>
      <w:tr w:rsidR="006644B4" w:rsidRPr="00604981" w:rsidTr="00BE1216">
        <w:tc>
          <w:tcPr>
            <w:tcW w:w="3970" w:type="dxa"/>
            <w:shd w:val="clear" w:color="auto" w:fill="auto"/>
          </w:tcPr>
          <w:p w:rsidR="006644B4" w:rsidRPr="000014A5" w:rsidRDefault="000014A5" w:rsidP="006F7881">
            <w:pPr>
              <w:pStyle w:val="ListParagraph"/>
              <w:numPr>
                <w:ilvl w:val="0"/>
                <w:numId w:val="17"/>
              </w:numPr>
              <w:tabs>
                <w:tab w:val="left" w:pos="318"/>
              </w:tabs>
              <w:ind w:left="34" w:right="-108"/>
              <w:rPr>
                <w:b/>
                <w:color w:val="000000"/>
              </w:rPr>
            </w:pPr>
            <w:r>
              <w:rPr>
                <w:b/>
                <w:color w:val="000000"/>
              </w:rPr>
              <w:t xml:space="preserve">2. </w:t>
            </w:r>
            <w:r w:rsidR="001C1E0E">
              <w:rPr>
                <w:b/>
                <w:color w:val="000000"/>
              </w:rPr>
              <w:t xml:space="preserve"> </w:t>
            </w:r>
            <w:r w:rsidR="001C1E0E" w:rsidRPr="001C1E0E">
              <w:rPr>
                <w:b/>
                <w:color w:val="FF0000"/>
              </w:rPr>
              <w:t>(Nama</w:t>
            </w:r>
            <w:r w:rsidR="006F7881">
              <w:rPr>
                <w:b/>
                <w:color w:val="FF0000"/>
              </w:rPr>
              <w:t xml:space="preserve"> pelaksana</w:t>
            </w:r>
            <w:r w:rsidR="001C1E0E" w:rsidRPr="001C1E0E">
              <w:rPr>
                <w:b/>
                <w:color w:val="FF0000"/>
              </w:rPr>
              <w:t>)</w:t>
            </w:r>
          </w:p>
        </w:tc>
        <w:tc>
          <w:tcPr>
            <w:tcW w:w="283" w:type="dxa"/>
            <w:shd w:val="clear" w:color="auto" w:fill="auto"/>
          </w:tcPr>
          <w:p w:rsidR="006644B4" w:rsidRPr="00604981" w:rsidRDefault="006644B4" w:rsidP="009F3680">
            <w:pPr>
              <w:jc w:val="both"/>
              <w:rPr>
                <w:color w:val="000000"/>
                <w:lang w:val="sv-SE"/>
              </w:rPr>
            </w:pPr>
            <w:r w:rsidRPr="00604981">
              <w:rPr>
                <w:color w:val="000000"/>
                <w:lang w:val="sv-SE"/>
              </w:rPr>
              <w:t>:</w:t>
            </w:r>
          </w:p>
        </w:tc>
        <w:tc>
          <w:tcPr>
            <w:tcW w:w="4961" w:type="dxa"/>
            <w:shd w:val="clear" w:color="auto" w:fill="auto"/>
          </w:tcPr>
          <w:p w:rsidR="006644B4" w:rsidRPr="00604981" w:rsidRDefault="006644B4" w:rsidP="00251D72">
            <w:pPr>
              <w:jc w:val="both"/>
              <w:rPr>
                <w:color w:val="000000"/>
                <w:lang w:val="sv-SE"/>
              </w:rPr>
            </w:pPr>
            <w:r w:rsidRPr="00604981">
              <w:rPr>
                <w:color w:val="000000"/>
                <w:lang w:val="sv-SE"/>
              </w:rPr>
              <w:t>Dosen</w:t>
            </w:r>
            <w:r w:rsidR="000014A5">
              <w:rPr>
                <w:color w:val="000000"/>
                <w:lang w:val="sv-SE"/>
              </w:rPr>
              <w:t xml:space="preserve"> Fakultas </w:t>
            </w:r>
            <w:r w:rsidR="001C1E0E" w:rsidRPr="001C1E0E">
              <w:rPr>
                <w:color w:val="FF0000"/>
                <w:lang w:val="sv-SE"/>
              </w:rPr>
              <w:t>................</w:t>
            </w:r>
            <w:r>
              <w:rPr>
                <w:lang w:val="sv-SE"/>
              </w:rPr>
              <w:t>Universitas</w:t>
            </w:r>
            <w:r w:rsidR="00251D72" w:rsidRPr="00251D72">
              <w:rPr>
                <w:color w:val="FF0000"/>
                <w:lang w:val="sv-SE"/>
              </w:rPr>
              <w:t>.........</w:t>
            </w:r>
            <w:r w:rsidRPr="00604981">
              <w:rPr>
                <w:color w:val="000000"/>
                <w:lang w:val="sv-SE"/>
              </w:rPr>
              <w:t>, dalam hal ini bertindak sebagai pengusul dan Ketua Pelaksana Penelitian Tahun Anggaran 201</w:t>
            </w:r>
            <w:r w:rsidR="00931917">
              <w:rPr>
                <w:color w:val="000000"/>
                <w:lang w:val="sv-SE"/>
              </w:rPr>
              <w:t>9</w:t>
            </w:r>
            <w:r w:rsidRPr="00604981">
              <w:rPr>
                <w:color w:val="000000"/>
                <w:lang w:val="sv-SE"/>
              </w:rPr>
              <w:t xml:space="preserve"> untuk selanjutnya disebut </w:t>
            </w:r>
            <w:r w:rsidRPr="00604981">
              <w:rPr>
                <w:b/>
                <w:color w:val="000000"/>
                <w:lang w:val="sv-SE"/>
              </w:rPr>
              <w:t>PIHAK KEDUA</w:t>
            </w:r>
            <w:r w:rsidRPr="00604981">
              <w:rPr>
                <w:color w:val="000000"/>
                <w:lang w:val="sv-SE"/>
              </w:rPr>
              <w:t>.</w:t>
            </w:r>
          </w:p>
        </w:tc>
      </w:tr>
    </w:tbl>
    <w:p w:rsidR="004132EC" w:rsidRPr="00604981" w:rsidRDefault="004132EC" w:rsidP="004132EC">
      <w:pPr>
        <w:jc w:val="both"/>
        <w:rPr>
          <w:lang w:val="fi-FI"/>
        </w:rPr>
      </w:pPr>
    </w:p>
    <w:p w:rsidR="00194B8D" w:rsidRDefault="004132EC" w:rsidP="000014A5">
      <w:pPr>
        <w:jc w:val="both"/>
        <w:rPr>
          <w:lang w:val="sv-SE"/>
        </w:rPr>
      </w:pPr>
      <w:r w:rsidRPr="00604981">
        <w:rPr>
          <w:b/>
          <w:lang w:val="sv-SE"/>
        </w:rPr>
        <w:t>PIHAK PERTAMA</w:t>
      </w:r>
      <w:r w:rsidRPr="00604981">
        <w:rPr>
          <w:lang w:val="sv-SE"/>
        </w:rPr>
        <w:t xml:space="preserve"> dan </w:t>
      </w:r>
      <w:r w:rsidRPr="00604981">
        <w:rPr>
          <w:b/>
          <w:lang w:val="sv-SE"/>
        </w:rPr>
        <w:t>PIHAK KEDUA</w:t>
      </w:r>
      <w:r w:rsidRPr="00604981">
        <w:rPr>
          <w:lang w:val="sv-SE"/>
        </w:rPr>
        <w:t xml:space="preserve">, secara bersama-sama sepakat mengikatkan diri dalam suatu </w:t>
      </w:r>
      <w:r w:rsidR="00E33793" w:rsidRPr="00604981">
        <w:rPr>
          <w:lang w:val="sv-SE"/>
        </w:rPr>
        <w:t xml:space="preserve">Kontrak </w:t>
      </w:r>
      <w:r w:rsidR="006F7881" w:rsidRPr="006F7881">
        <w:rPr>
          <w:color w:val="FF0000"/>
          <w:lang w:val="sv-SE"/>
        </w:rPr>
        <w:t>skema pengabdian</w:t>
      </w:r>
      <w:r w:rsidR="00FA28D0">
        <w:rPr>
          <w:color w:val="FF0000"/>
          <w:lang w:val="sv-SE"/>
        </w:rPr>
        <w:t>.........</w:t>
      </w:r>
      <w:r w:rsidRPr="006F7881">
        <w:rPr>
          <w:color w:val="FF0000"/>
          <w:lang w:val="id-ID"/>
        </w:rPr>
        <w:t xml:space="preserve"> </w:t>
      </w:r>
      <w:r w:rsidRPr="00604981">
        <w:rPr>
          <w:lang w:val="id-ID"/>
        </w:rPr>
        <w:t xml:space="preserve">Anggaran </w:t>
      </w:r>
      <w:r w:rsidRPr="00604981">
        <w:rPr>
          <w:lang w:val="sv-SE"/>
        </w:rPr>
        <w:t>201</w:t>
      </w:r>
      <w:r w:rsidR="001C1E0E">
        <w:rPr>
          <w:lang w:val="sv-SE"/>
        </w:rPr>
        <w:t>9</w:t>
      </w:r>
      <w:r w:rsidRPr="00604981">
        <w:rPr>
          <w:lang w:val="sv-SE"/>
        </w:rPr>
        <w:t xml:space="preserve"> dengan</w:t>
      </w:r>
      <w:r w:rsidR="00E00411" w:rsidRPr="00604981">
        <w:rPr>
          <w:lang w:val="sv-SE"/>
        </w:rPr>
        <w:t xml:space="preserve"> </w:t>
      </w:r>
      <w:r w:rsidRPr="00604981">
        <w:rPr>
          <w:lang w:val="sv-SE"/>
        </w:rPr>
        <w:t>ketentuan dan syarat-syarat sebagai berikut:</w:t>
      </w:r>
    </w:p>
    <w:p w:rsidR="00194B8D" w:rsidRDefault="00194B8D" w:rsidP="000014A5">
      <w:pPr>
        <w:jc w:val="both"/>
        <w:rPr>
          <w:lang w:val="sv-SE"/>
        </w:rPr>
      </w:pPr>
    </w:p>
    <w:p w:rsidR="00194B8D" w:rsidRDefault="00194B8D" w:rsidP="00934B48">
      <w:pPr>
        <w:jc w:val="center"/>
        <w:rPr>
          <w:b/>
          <w:lang w:val="es-ES"/>
        </w:rPr>
      </w:pPr>
      <w:r>
        <w:rPr>
          <w:b/>
          <w:lang w:val="es-ES"/>
        </w:rPr>
        <w:t>Pasal 1</w:t>
      </w:r>
    </w:p>
    <w:p w:rsidR="00194B8D" w:rsidRDefault="00934B48" w:rsidP="00934B48">
      <w:pPr>
        <w:jc w:val="center"/>
        <w:rPr>
          <w:b/>
          <w:lang w:val="es-ES"/>
        </w:rPr>
      </w:pPr>
      <w:r>
        <w:rPr>
          <w:b/>
          <w:lang w:val="es-ES"/>
        </w:rPr>
        <w:t>Dasar Hukum</w:t>
      </w:r>
    </w:p>
    <w:p w:rsidR="00934B48" w:rsidRDefault="00934B48" w:rsidP="00934B48">
      <w:pPr>
        <w:jc w:val="center"/>
        <w:rPr>
          <w:b/>
          <w:lang w:val="es-ES"/>
        </w:rPr>
      </w:pPr>
    </w:p>
    <w:p w:rsidR="00934B48" w:rsidRDefault="00934B48" w:rsidP="00934B48">
      <w:pPr>
        <w:rPr>
          <w:lang w:val="es-ES"/>
        </w:rPr>
      </w:pPr>
      <w:r>
        <w:rPr>
          <w:b/>
          <w:lang w:val="es-ES"/>
        </w:rPr>
        <w:t xml:space="preserve">Kontrak Penelitian </w:t>
      </w:r>
      <w:r w:rsidRPr="00934B48">
        <w:rPr>
          <w:lang w:val="es-ES"/>
        </w:rPr>
        <w:t>ini berdasarkan kepada</w:t>
      </w:r>
      <w:r>
        <w:rPr>
          <w:lang w:val="es-ES"/>
        </w:rPr>
        <w:t>:</w:t>
      </w:r>
    </w:p>
    <w:p w:rsidR="003B42F8" w:rsidRDefault="003B42F8" w:rsidP="00934B48">
      <w:pPr>
        <w:rPr>
          <w:lang w:val="es-ES"/>
        </w:rPr>
      </w:pPr>
    </w:p>
    <w:p w:rsidR="00934B48" w:rsidRDefault="00934B48" w:rsidP="00934B48">
      <w:pPr>
        <w:rPr>
          <w:lang w:val="es-ES"/>
        </w:rPr>
      </w:pPr>
      <w:r w:rsidRPr="00934B48">
        <w:rPr>
          <w:lang w:val="es-ES"/>
        </w:rPr>
        <w:t>1.</w:t>
      </w:r>
      <w:r w:rsidR="003B42F8">
        <w:rPr>
          <w:lang w:val="es-ES"/>
        </w:rPr>
        <w:t xml:space="preserve">   </w:t>
      </w:r>
      <w:r w:rsidRPr="00934B48">
        <w:rPr>
          <w:lang w:val="es-ES"/>
        </w:rPr>
        <w:t>Undang–Undang Republik Indonesia Nomor 17 tahun 2003 tentang Keuangan Negara;</w:t>
      </w:r>
    </w:p>
    <w:p w:rsidR="00934B48" w:rsidRDefault="00934B48" w:rsidP="00934B48">
      <w:pPr>
        <w:rPr>
          <w:lang w:val="es-ES"/>
        </w:rPr>
      </w:pPr>
      <w:r>
        <w:rPr>
          <w:lang w:val="es-ES"/>
        </w:rPr>
        <w:t xml:space="preserve">2. </w:t>
      </w:r>
      <w:r w:rsidR="003B42F8">
        <w:rPr>
          <w:lang w:val="es-ES"/>
        </w:rPr>
        <w:t xml:space="preserve">  </w:t>
      </w:r>
      <w:r>
        <w:rPr>
          <w:lang w:val="es-ES"/>
        </w:rPr>
        <w:t>Undang-undang Republik Indonesia Nomor 20 Tahun 2003 tentang Sistem pendidikan</w:t>
      </w:r>
    </w:p>
    <w:p w:rsidR="003B42F8" w:rsidRDefault="00934B48" w:rsidP="00934B48">
      <w:pPr>
        <w:rPr>
          <w:lang w:val="es-ES"/>
        </w:rPr>
      </w:pPr>
      <w:r>
        <w:rPr>
          <w:lang w:val="es-ES"/>
        </w:rPr>
        <w:t xml:space="preserve">3. </w:t>
      </w:r>
      <w:r w:rsidR="003B42F8">
        <w:rPr>
          <w:lang w:val="es-ES"/>
        </w:rPr>
        <w:t xml:space="preserve">  </w:t>
      </w:r>
      <w:r>
        <w:rPr>
          <w:lang w:val="es-ES"/>
        </w:rPr>
        <w:t xml:space="preserve">Undang-undang Republik Indonesia Nomor 1 Tahun 2004 tentang Perbendarahan </w:t>
      </w:r>
      <w:r w:rsidR="003B42F8">
        <w:rPr>
          <w:lang w:val="es-ES"/>
        </w:rPr>
        <w:t xml:space="preserve"> </w:t>
      </w:r>
    </w:p>
    <w:p w:rsidR="00934B48" w:rsidRDefault="003B42F8" w:rsidP="00934B48">
      <w:pPr>
        <w:rPr>
          <w:lang w:val="es-ES"/>
        </w:rPr>
      </w:pPr>
      <w:r>
        <w:rPr>
          <w:lang w:val="es-ES"/>
        </w:rPr>
        <w:t xml:space="preserve">      </w:t>
      </w:r>
      <w:r w:rsidR="00934B48">
        <w:rPr>
          <w:lang w:val="es-ES"/>
        </w:rPr>
        <w:t>Negara;</w:t>
      </w:r>
    </w:p>
    <w:p w:rsidR="00934B48" w:rsidRDefault="00934B48" w:rsidP="00934B48">
      <w:pPr>
        <w:rPr>
          <w:lang w:val="es-ES"/>
        </w:rPr>
      </w:pPr>
      <w:r>
        <w:rPr>
          <w:lang w:val="es-ES"/>
        </w:rPr>
        <w:t xml:space="preserve">4. </w:t>
      </w:r>
      <w:r w:rsidR="003B42F8">
        <w:rPr>
          <w:lang w:val="es-ES"/>
        </w:rPr>
        <w:t xml:space="preserve">  </w:t>
      </w:r>
      <w:r>
        <w:rPr>
          <w:lang w:val="es-ES"/>
        </w:rPr>
        <w:t>Undang-undang Republik Indonesia Nomor 15 Tahun 2004 tentang Pemeriksaan</w:t>
      </w:r>
      <w:r>
        <w:rPr>
          <w:lang w:val="es-ES"/>
        </w:rPr>
        <w:br/>
        <w:t xml:space="preserve">    </w:t>
      </w:r>
      <w:r w:rsidR="003B42F8">
        <w:rPr>
          <w:lang w:val="es-ES"/>
        </w:rPr>
        <w:t xml:space="preserve">  </w:t>
      </w:r>
      <w:r>
        <w:rPr>
          <w:lang w:val="es-ES"/>
        </w:rPr>
        <w:t>Pengelolah dan Tanggung Jawab keuangan Negara</w:t>
      </w:r>
    </w:p>
    <w:p w:rsidR="00934B48" w:rsidRDefault="00934B48" w:rsidP="00934B48">
      <w:pPr>
        <w:rPr>
          <w:lang w:val="es-ES"/>
        </w:rPr>
      </w:pPr>
      <w:r>
        <w:rPr>
          <w:lang w:val="es-ES"/>
        </w:rPr>
        <w:t xml:space="preserve">5. </w:t>
      </w:r>
      <w:r w:rsidR="003B42F8">
        <w:rPr>
          <w:lang w:val="es-ES"/>
        </w:rPr>
        <w:t xml:space="preserve">  </w:t>
      </w:r>
      <w:r>
        <w:rPr>
          <w:lang w:val="es-ES"/>
        </w:rPr>
        <w:t>Undang-undang Republik Indonesia Nomor 12 Tahun 2012 tentang Pendidikan Tinggi;</w:t>
      </w:r>
    </w:p>
    <w:p w:rsidR="003B42F8" w:rsidRDefault="00934B48" w:rsidP="00CD4EDA">
      <w:pPr>
        <w:ind w:left="360" w:hanging="360"/>
        <w:rPr>
          <w:lang w:val="es-ES"/>
        </w:rPr>
      </w:pPr>
      <w:r>
        <w:rPr>
          <w:lang w:val="es-ES"/>
        </w:rPr>
        <w:t xml:space="preserve">6. </w:t>
      </w:r>
      <w:r w:rsidR="003B42F8">
        <w:rPr>
          <w:lang w:val="es-ES"/>
        </w:rPr>
        <w:t xml:space="preserve">  </w:t>
      </w:r>
      <w:r w:rsidR="00CD4EDA">
        <w:rPr>
          <w:lang w:val="es-ES"/>
        </w:rPr>
        <w:t xml:space="preserve">Undang-undang nomor 39 Tahun 2018 tentang kementrerian Negara (Lembaga Negara Republik Indonesia Tahun 2008 Nomor 166, Tambahan Lembaran Negara </w:t>
      </w:r>
      <w:r w:rsidR="009503D1">
        <w:rPr>
          <w:lang w:val="es-ES"/>
        </w:rPr>
        <w:t xml:space="preserve">   </w:t>
      </w:r>
      <w:r w:rsidR="00CD4EDA">
        <w:rPr>
          <w:lang w:val="es-ES"/>
        </w:rPr>
        <w:t>Republik Indonesia Nomor 4916);</w:t>
      </w:r>
      <w:r w:rsidR="003B42F8">
        <w:rPr>
          <w:lang w:val="es-ES"/>
        </w:rPr>
        <w:t xml:space="preserve">      </w:t>
      </w:r>
    </w:p>
    <w:p w:rsidR="003B42F8" w:rsidRDefault="003B42F8" w:rsidP="00CD4EDA">
      <w:pPr>
        <w:ind w:left="360" w:hanging="360"/>
        <w:rPr>
          <w:lang w:val="es-ES"/>
        </w:rPr>
      </w:pPr>
      <w:r>
        <w:rPr>
          <w:lang w:val="es-ES"/>
        </w:rPr>
        <w:t xml:space="preserve">7.   Peraturan Presiden Nomor </w:t>
      </w:r>
      <w:r w:rsidR="00CD4EDA">
        <w:rPr>
          <w:lang w:val="es-ES"/>
        </w:rPr>
        <w:t>7</w:t>
      </w:r>
      <w:r>
        <w:rPr>
          <w:lang w:val="es-ES"/>
        </w:rPr>
        <w:t xml:space="preserve"> Tahun 2015 tentang </w:t>
      </w:r>
      <w:r w:rsidR="00CD4EDA">
        <w:rPr>
          <w:lang w:val="es-ES"/>
        </w:rPr>
        <w:t>Organisasi Kementerian    Negara</w:t>
      </w:r>
      <w:r>
        <w:rPr>
          <w:lang w:val="es-ES"/>
        </w:rPr>
        <w:t xml:space="preserve"> </w:t>
      </w:r>
      <w:r w:rsidR="00CD4EDA">
        <w:rPr>
          <w:lang w:val="es-ES"/>
        </w:rPr>
        <w:t>(Lembaran Negara Republik Indonesia tahun 2015 Nomor 8)</w:t>
      </w:r>
    </w:p>
    <w:p w:rsidR="00CC475A" w:rsidRDefault="00CC475A" w:rsidP="00934B48">
      <w:pPr>
        <w:rPr>
          <w:lang w:val="es-ES"/>
        </w:rPr>
      </w:pPr>
    </w:p>
    <w:p w:rsidR="00934B48" w:rsidRDefault="00934B48" w:rsidP="00934B48">
      <w:pPr>
        <w:rPr>
          <w:lang w:val="es-ES"/>
        </w:rPr>
      </w:pPr>
    </w:p>
    <w:p w:rsidR="00934B48" w:rsidRPr="002F58A2" w:rsidRDefault="002F58A2" w:rsidP="000014A5">
      <w:pPr>
        <w:jc w:val="both"/>
        <w:rPr>
          <w:b/>
          <w:lang w:val="es-ES"/>
        </w:rPr>
      </w:pPr>
      <w:r>
        <w:rPr>
          <w:lang w:val="es-ES"/>
        </w:rPr>
        <w:t xml:space="preserve">                                                                     </w:t>
      </w:r>
      <w:r w:rsidRPr="002F58A2">
        <w:rPr>
          <w:b/>
          <w:lang w:val="es-ES"/>
        </w:rPr>
        <w:t>BAB II</w:t>
      </w:r>
    </w:p>
    <w:p w:rsidR="002F58A2" w:rsidRPr="002F58A2" w:rsidRDefault="002F58A2" w:rsidP="000014A5">
      <w:pPr>
        <w:jc w:val="both"/>
        <w:rPr>
          <w:b/>
          <w:lang w:val="es-ES"/>
        </w:rPr>
      </w:pPr>
      <w:r w:rsidRPr="002F58A2">
        <w:rPr>
          <w:b/>
          <w:lang w:val="es-ES"/>
        </w:rPr>
        <w:t xml:space="preserve">                                                     LINGKUP PENUGASAN </w:t>
      </w:r>
    </w:p>
    <w:p w:rsidR="004132EC" w:rsidRPr="00604981" w:rsidRDefault="004132EC" w:rsidP="004132EC">
      <w:pPr>
        <w:jc w:val="center"/>
        <w:rPr>
          <w:b/>
          <w:lang w:val="id-ID"/>
        </w:rPr>
      </w:pPr>
      <w:r w:rsidRPr="00604981">
        <w:rPr>
          <w:b/>
          <w:lang w:val="sv-SE"/>
        </w:rPr>
        <w:t xml:space="preserve">Pasal </w:t>
      </w:r>
      <w:r w:rsidR="00194B8D">
        <w:rPr>
          <w:b/>
          <w:lang w:val="sv-SE"/>
        </w:rPr>
        <w:t>2</w:t>
      </w:r>
    </w:p>
    <w:p w:rsidR="004132EC" w:rsidRPr="008D5A5E" w:rsidRDefault="004132EC" w:rsidP="004132EC">
      <w:pPr>
        <w:jc w:val="center"/>
        <w:rPr>
          <w:b/>
          <w:lang w:val="es-ES"/>
        </w:rPr>
      </w:pPr>
    </w:p>
    <w:p w:rsidR="004132EC" w:rsidRPr="00604981" w:rsidRDefault="004132EC" w:rsidP="004132EC">
      <w:pPr>
        <w:jc w:val="center"/>
        <w:rPr>
          <w:b/>
          <w:lang w:val="id-ID"/>
        </w:rPr>
      </w:pPr>
    </w:p>
    <w:p w:rsidR="004132EC" w:rsidRDefault="004132EC" w:rsidP="004132EC">
      <w:pPr>
        <w:jc w:val="both"/>
        <w:rPr>
          <w:lang w:val="sv-SE"/>
        </w:rPr>
      </w:pPr>
      <w:r w:rsidRPr="00604981">
        <w:rPr>
          <w:b/>
          <w:lang w:val="sv-SE"/>
        </w:rPr>
        <w:t>PIHAK PERTAMA</w:t>
      </w:r>
      <w:r w:rsidRPr="00604981">
        <w:rPr>
          <w:lang w:val="sv-SE"/>
        </w:rPr>
        <w:t xml:space="preserve"> memberi </w:t>
      </w:r>
      <w:r w:rsidR="002F58A2">
        <w:rPr>
          <w:lang w:val="sv-SE"/>
        </w:rPr>
        <w:t>tugas</w:t>
      </w:r>
      <w:r w:rsidRPr="00604981">
        <w:rPr>
          <w:lang w:val="sv-SE"/>
        </w:rPr>
        <w:t xml:space="preserve"> kepada </w:t>
      </w:r>
      <w:r w:rsidRPr="00604981">
        <w:rPr>
          <w:b/>
          <w:lang w:val="sv-SE"/>
        </w:rPr>
        <w:t>PIHAK KEDUA</w:t>
      </w:r>
      <w:r w:rsidRPr="00604981">
        <w:rPr>
          <w:lang w:val="sv-SE"/>
        </w:rPr>
        <w:t xml:space="preserve"> dan </w:t>
      </w:r>
      <w:r w:rsidRPr="00604981">
        <w:rPr>
          <w:b/>
          <w:lang w:val="sv-SE"/>
        </w:rPr>
        <w:t>PIHAK KEDUA</w:t>
      </w:r>
      <w:r w:rsidRPr="00604981">
        <w:rPr>
          <w:lang w:val="sv-SE"/>
        </w:rPr>
        <w:t xml:space="preserve"> menerima </w:t>
      </w:r>
      <w:r w:rsidR="006848E8" w:rsidRPr="00604981">
        <w:rPr>
          <w:lang w:val="sv-SE"/>
        </w:rPr>
        <w:t xml:space="preserve">pekerjaan </w:t>
      </w:r>
      <w:r w:rsidRPr="00604981">
        <w:rPr>
          <w:lang w:val="sv-SE"/>
        </w:rPr>
        <w:t>tersebut</w:t>
      </w:r>
      <w:r w:rsidRPr="00604981">
        <w:rPr>
          <w:lang w:val="id-ID"/>
        </w:rPr>
        <w:t xml:space="preserve"> dari </w:t>
      </w:r>
      <w:r w:rsidRPr="00604981">
        <w:rPr>
          <w:b/>
          <w:lang w:val="id-ID"/>
        </w:rPr>
        <w:t>PIHAK PERTAMA,</w:t>
      </w:r>
      <w:r w:rsidRPr="00604981">
        <w:rPr>
          <w:lang w:val="sv-SE"/>
        </w:rPr>
        <w:t xml:space="preserve"> untuk </w:t>
      </w:r>
      <w:r w:rsidR="006848E8" w:rsidRPr="00604981">
        <w:rPr>
          <w:lang w:val="sv-SE"/>
        </w:rPr>
        <w:t xml:space="preserve">melaksanakan dan menyelesaikan </w:t>
      </w:r>
      <w:r w:rsidR="006F7881">
        <w:rPr>
          <w:lang w:val="sv-SE"/>
        </w:rPr>
        <w:t>Program Pengabdian Masyarakat yang dilakukan oleh para dosen perguruan tinggi di Universitas Sam Ratulangi</w:t>
      </w:r>
      <w:r w:rsidRPr="00604981">
        <w:rPr>
          <w:lang w:val="sv-SE"/>
        </w:rPr>
        <w:t xml:space="preserve"> dengan judul</w:t>
      </w:r>
      <w:r w:rsidR="000014A5">
        <w:rPr>
          <w:lang w:val="sv-SE"/>
        </w:rPr>
        <w:t xml:space="preserve">  ”</w:t>
      </w:r>
      <w:r w:rsidR="00251D72" w:rsidRPr="00251D72">
        <w:rPr>
          <w:color w:val="FF0000"/>
          <w:lang w:val="sv-SE"/>
        </w:rPr>
        <w:t>.........................</w:t>
      </w:r>
      <w:r w:rsidR="000014A5">
        <w:rPr>
          <w:lang w:val="sv-SE"/>
        </w:rPr>
        <w:t xml:space="preserve"> ”.</w:t>
      </w:r>
    </w:p>
    <w:p w:rsidR="00D5246D" w:rsidRDefault="00D5246D" w:rsidP="00D5246D">
      <w:pPr>
        <w:jc w:val="center"/>
        <w:rPr>
          <w:b/>
          <w:lang w:val="sv-SE"/>
        </w:rPr>
      </w:pPr>
    </w:p>
    <w:p w:rsidR="00D5246D" w:rsidRPr="006F7881" w:rsidRDefault="006F7881" w:rsidP="00D5246D">
      <w:pPr>
        <w:jc w:val="center"/>
        <w:rPr>
          <w:b/>
        </w:rPr>
      </w:pPr>
      <w:r>
        <w:rPr>
          <w:b/>
        </w:rPr>
        <w:t>BAB III</w:t>
      </w:r>
    </w:p>
    <w:p w:rsidR="00D5246D" w:rsidRDefault="00D5246D" w:rsidP="00D5246D">
      <w:pPr>
        <w:jc w:val="center"/>
        <w:rPr>
          <w:b/>
        </w:rPr>
      </w:pPr>
      <w:r w:rsidRPr="00604981">
        <w:rPr>
          <w:b/>
          <w:lang w:val="id-ID"/>
        </w:rPr>
        <w:t>Dana P</w:t>
      </w:r>
      <w:r w:rsidR="00041EC2">
        <w:rPr>
          <w:b/>
        </w:rPr>
        <w:t>engabdian</w:t>
      </w:r>
    </w:p>
    <w:p w:rsidR="00F45EB0" w:rsidRPr="00041EC2" w:rsidRDefault="00F45EB0" w:rsidP="00D5246D">
      <w:pPr>
        <w:jc w:val="center"/>
        <w:rPr>
          <w:b/>
        </w:rPr>
      </w:pPr>
      <w:r>
        <w:rPr>
          <w:b/>
        </w:rPr>
        <w:t>Pasal 3</w:t>
      </w:r>
    </w:p>
    <w:p w:rsidR="00D5246D" w:rsidRPr="00604981" w:rsidRDefault="00D5246D" w:rsidP="00D5246D">
      <w:pPr>
        <w:jc w:val="both"/>
        <w:rPr>
          <w:lang w:val="sv-SE"/>
        </w:rPr>
      </w:pPr>
    </w:p>
    <w:p w:rsidR="00AB6B06" w:rsidRDefault="00AB6B06" w:rsidP="004132EC">
      <w:pPr>
        <w:jc w:val="both"/>
        <w:rPr>
          <w:lang w:val="sv-SE"/>
        </w:rPr>
      </w:pPr>
    </w:p>
    <w:p w:rsidR="000C4ED5" w:rsidRDefault="000C4ED5" w:rsidP="00AB6B06">
      <w:pPr>
        <w:jc w:val="center"/>
        <w:rPr>
          <w:b/>
          <w:lang w:val="sv-SE"/>
        </w:rPr>
      </w:pPr>
    </w:p>
    <w:p w:rsidR="00AB6B06" w:rsidRPr="00604981" w:rsidRDefault="00AB6B06" w:rsidP="00AB6B06">
      <w:pPr>
        <w:pStyle w:val="ListParagraph"/>
        <w:numPr>
          <w:ilvl w:val="0"/>
          <w:numId w:val="2"/>
        </w:numPr>
        <w:ind w:left="426"/>
        <w:jc w:val="both"/>
        <w:rPr>
          <w:lang w:val="sv-SE"/>
        </w:rPr>
      </w:pPr>
      <w:r w:rsidRPr="00604981">
        <w:rPr>
          <w:b/>
          <w:lang w:val="sv-SE"/>
        </w:rPr>
        <w:t xml:space="preserve">PIHAK PERTAMA </w:t>
      </w:r>
      <w:r w:rsidRPr="00604981">
        <w:rPr>
          <w:lang w:val="id-ID"/>
        </w:rPr>
        <w:t xml:space="preserve">akan membayarkan </w:t>
      </w:r>
      <w:r w:rsidRPr="00604981">
        <w:rPr>
          <w:lang w:val="sv-SE"/>
        </w:rPr>
        <w:t xml:space="preserve">Dana </w:t>
      </w:r>
      <w:r w:rsidR="00EE1041">
        <w:rPr>
          <w:lang w:val="sv-SE"/>
        </w:rPr>
        <w:t xml:space="preserve">Pengabdian Masyarakat </w:t>
      </w:r>
      <w:r w:rsidRPr="00604981">
        <w:rPr>
          <w:lang w:val="sv-SE"/>
        </w:rPr>
        <w:t xml:space="preserve"> kepada </w:t>
      </w:r>
      <w:r w:rsidRPr="00604981">
        <w:rPr>
          <w:b/>
          <w:lang w:val="sv-SE"/>
        </w:rPr>
        <w:t>PIHAK KEDUA</w:t>
      </w:r>
      <w:r w:rsidRPr="00604981">
        <w:rPr>
          <w:lang w:val="sv-SE"/>
        </w:rPr>
        <w:t xml:space="preserve"> secara bertahap dengan ketentuan sebagai berikut:</w:t>
      </w:r>
      <w:r w:rsidRPr="00604981">
        <w:rPr>
          <w:lang w:val="sv-SE"/>
        </w:rPr>
        <w:tab/>
      </w:r>
    </w:p>
    <w:p w:rsidR="00AB6B06" w:rsidRPr="0006563C" w:rsidRDefault="00AB6B06" w:rsidP="00AB6B06">
      <w:pPr>
        <w:numPr>
          <w:ilvl w:val="1"/>
          <w:numId w:val="7"/>
        </w:numPr>
        <w:spacing w:line="276" w:lineRule="auto"/>
        <w:jc w:val="both"/>
        <w:rPr>
          <w:lang w:val="id-ID"/>
        </w:rPr>
      </w:pPr>
      <w:r w:rsidRPr="00604981">
        <w:rPr>
          <w:lang w:val="fi-FI"/>
        </w:rPr>
        <w:t xml:space="preserve">Pembayaran Tahap Pertama sebesar 70% dari total dana </w:t>
      </w:r>
      <w:r w:rsidR="00EE1041">
        <w:rPr>
          <w:lang w:val="fi-FI"/>
        </w:rPr>
        <w:t>pengabdian Masyarakat</w:t>
      </w:r>
      <w:r w:rsidRPr="00604981">
        <w:rPr>
          <w:lang w:val="fi-FI"/>
        </w:rPr>
        <w:t xml:space="preserve"> yaitu 70%</w:t>
      </w:r>
      <w:r w:rsidRPr="00604981">
        <w:rPr>
          <w:lang w:val="id-ID"/>
        </w:rPr>
        <w:t>x</w:t>
      </w:r>
      <w:r>
        <w:t xml:space="preserve"> Rp. </w:t>
      </w:r>
      <w:r w:rsidRPr="00394FE9">
        <w:rPr>
          <w:color w:val="FF0000"/>
        </w:rPr>
        <w:t xml:space="preserve">……….. = Rp……… (……………), </w:t>
      </w:r>
      <w:r w:rsidRPr="00394FE9">
        <w:rPr>
          <w:color w:val="FF0000"/>
          <w:lang w:val="id-ID"/>
        </w:rPr>
        <w:t xml:space="preserve"> </w:t>
      </w:r>
      <w:r w:rsidRPr="00604981">
        <w:rPr>
          <w:lang w:val="id-ID"/>
        </w:rPr>
        <w:t xml:space="preserve">yang akan dibayarkan oleh </w:t>
      </w:r>
      <w:r w:rsidRPr="00604981">
        <w:rPr>
          <w:b/>
          <w:lang w:val="id-ID"/>
        </w:rPr>
        <w:t xml:space="preserve">PIHAK </w:t>
      </w:r>
      <w:r w:rsidRPr="007B092E">
        <w:rPr>
          <w:lang w:val="id-ID"/>
        </w:rPr>
        <w:t xml:space="preserve">PERTAMA kepada PIHAK KEDUA setelah </w:t>
      </w:r>
      <w:r w:rsidRPr="008D5A5E">
        <w:rPr>
          <w:lang w:val="id-ID"/>
        </w:rPr>
        <w:t xml:space="preserve">PIHAK KEDUA </w:t>
      </w:r>
      <w:r w:rsidR="00EE1041">
        <w:t>melengkapi</w:t>
      </w:r>
      <w:r w:rsidRPr="008D5A5E">
        <w:rPr>
          <w:lang w:val="id-ID"/>
        </w:rPr>
        <w:t xml:space="preserve"> proposal </w:t>
      </w:r>
      <w:r w:rsidR="00EE1041">
        <w:t xml:space="preserve">pengabdian masyarakat yang digunakan, data </w:t>
      </w:r>
      <w:r w:rsidR="001E1FD3">
        <w:t>yang akan diperoleh, anggaran yang akan digunakan, dan tujuan pengabdian masyarakat berupa luaran yang akan dicapai.</w:t>
      </w:r>
    </w:p>
    <w:p w:rsidR="00AB6B06" w:rsidRPr="00F45EB0" w:rsidRDefault="00AB6B06" w:rsidP="00AB6B06">
      <w:pPr>
        <w:numPr>
          <w:ilvl w:val="1"/>
          <w:numId w:val="7"/>
        </w:numPr>
        <w:spacing w:line="276" w:lineRule="auto"/>
        <w:jc w:val="both"/>
        <w:rPr>
          <w:color w:val="000000" w:themeColor="text1"/>
          <w:lang w:val="sv-SE"/>
        </w:rPr>
      </w:pPr>
      <w:r w:rsidRPr="005075C3">
        <w:rPr>
          <w:lang w:val="es-ES_tradnl"/>
        </w:rPr>
        <w:t xml:space="preserve">Pembayaran Tahap Kedua sebesar 30% </w:t>
      </w:r>
      <w:r w:rsidRPr="005075C3">
        <w:rPr>
          <w:lang w:val="fi-FI"/>
        </w:rPr>
        <w:t xml:space="preserve">dari total dana </w:t>
      </w:r>
      <w:r w:rsidR="001E1FD3">
        <w:rPr>
          <w:lang w:val="fi-FI"/>
        </w:rPr>
        <w:t>pengabdian masyarakat</w:t>
      </w:r>
      <w:r w:rsidRPr="005075C3">
        <w:rPr>
          <w:lang w:val="fi-FI"/>
        </w:rPr>
        <w:t xml:space="preserve"> yaitu 30%</w:t>
      </w:r>
      <w:r w:rsidRPr="005075C3">
        <w:rPr>
          <w:lang w:val="id-ID"/>
        </w:rPr>
        <w:t>x</w:t>
      </w:r>
      <w:r>
        <w:t xml:space="preserve"> Rp. </w:t>
      </w:r>
      <w:r w:rsidRPr="00394FE9">
        <w:rPr>
          <w:color w:val="FF0000"/>
        </w:rPr>
        <w:t>………..   = Rp. ………..(…………..)</w:t>
      </w:r>
      <w:r>
        <w:t xml:space="preserve"> , </w:t>
      </w:r>
      <w:r w:rsidRPr="005075C3">
        <w:rPr>
          <w:lang w:val="id-ID"/>
        </w:rPr>
        <w:t xml:space="preserve">dibayarkan oleh </w:t>
      </w:r>
      <w:r w:rsidRPr="005075C3">
        <w:rPr>
          <w:b/>
          <w:lang w:val="id-ID"/>
        </w:rPr>
        <w:t>PIHAK PERTAMA</w:t>
      </w:r>
      <w:r w:rsidRPr="005075C3">
        <w:rPr>
          <w:lang w:val="id-ID"/>
        </w:rPr>
        <w:t xml:space="preserve"> kepada </w:t>
      </w:r>
      <w:r w:rsidRPr="005075C3">
        <w:rPr>
          <w:b/>
          <w:lang w:val="id-ID"/>
        </w:rPr>
        <w:t>PIHAK KEDUA</w:t>
      </w:r>
      <w:r w:rsidRPr="005075C3">
        <w:rPr>
          <w:lang w:val="id-ID"/>
        </w:rPr>
        <w:t xml:space="preserve"> setelah </w:t>
      </w:r>
      <w:r w:rsidRPr="005075C3">
        <w:rPr>
          <w:b/>
          <w:lang w:val="id-ID"/>
        </w:rPr>
        <w:t xml:space="preserve">PIHAK KEDUA </w:t>
      </w:r>
      <w:r w:rsidRPr="005075C3">
        <w:rPr>
          <w:lang w:val="id-ID"/>
        </w:rPr>
        <w:t xml:space="preserve">mengunggah </w:t>
      </w:r>
      <w:r w:rsidR="00EE1041">
        <w:t xml:space="preserve">ke SIMLITABMAS yaitu </w:t>
      </w:r>
      <w:r w:rsidRPr="005075C3">
        <w:rPr>
          <w:color w:val="000000" w:themeColor="text1"/>
          <w:lang w:val="es-ES_tradnl"/>
        </w:rPr>
        <w:t>Laporan</w:t>
      </w:r>
      <w:r w:rsidRPr="005075C3">
        <w:rPr>
          <w:color w:val="000000" w:themeColor="text1"/>
          <w:lang w:val="id-ID"/>
        </w:rPr>
        <w:t xml:space="preserve"> </w:t>
      </w:r>
      <w:r w:rsidR="00EE1041">
        <w:rPr>
          <w:color w:val="000000" w:themeColor="text1"/>
        </w:rPr>
        <w:t>kemajuan pelaksanaan pengabdian masyarakat,catatan harian dan laporan pengunaan anggaran 70%</w:t>
      </w:r>
      <w:r w:rsidRPr="005075C3">
        <w:rPr>
          <w:color w:val="000000" w:themeColor="text1"/>
          <w:lang w:val="es-ES_tradnl"/>
        </w:rPr>
        <w:t>.</w:t>
      </w:r>
    </w:p>
    <w:p w:rsidR="00F45EB0" w:rsidRDefault="00F45EB0" w:rsidP="00F45EB0">
      <w:pPr>
        <w:tabs>
          <w:tab w:val="left" w:pos="360"/>
          <w:tab w:val="left" w:pos="810"/>
        </w:tabs>
        <w:spacing w:line="276" w:lineRule="auto"/>
        <w:jc w:val="both"/>
        <w:rPr>
          <w:color w:val="000000" w:themeColor="text1"/>
          <w:lang w:val="sv-SE"/>
        </w:rPr>
      </w:pPr>
      <w:r>
        <w:rPr>
          <w:color w:val="000000" w:themeColor="text1"/>
          <w:lang w:val="sv-SE"/>
        </w:rPr>
        <w:t xml:space="preserve">                                                                  </w:t>
      </w:r>
    </w:p>
    <w:p w:rsidR="00F45EB0" w:rsidRPr="00F45EB0" w:rsidRDefault="00F45EB0" w:rsidP="00F45EB0">
      <w:pPr>
        <w:tabs>
          <w:tab w:val="left" w:pos="360"/>
          <w:tab w:val="left" w:pos="810"/>
        </w:tabs>
        <w:spacing w:line="276" w:lineRule="auto"/>
        <w:jc w:val="both"/>
        <w:rPr>
          <w:b/>
          <w:color w:val="000000" w:themeColor="text1"/>
          <w:sz w:val="28"/>
          <w:szCs w:val="28"/>
          <w:lang w:val="sv-SE"/>
        </w:rPr>
      </w:pPr>
      <w:r>
        <w:rPr>
          <w:color w:val="000000" w:themeColor="text1"/>
          <w:lang w:val="sv-SE"/>
        </w:rPr>
        <w:t xml:space="preserve">                                                                     </w:t>
      </w:r>
      <w:r w:rsidRPr="00F45EB0">
        <w:rPr>
          <w:b/>
          <w:color w:val="000000" w:themeColor="text1"/>
          <w:sz w:val="28"/>
          <w:szCs w:val="28"/>
          <w:lang w:val="sv-SE"/>
        </w:rPr>
        <w:t>Pasal  4</w:t>
      </w:r>
    </w:p>
    <w:p w:rsidR="000C4ED5" w:rsidRPr="00F45EB0" w:rsidRDefault="00F45EB0" w:rsidP="000C4ED5">
      <w:pPr>
        <w:tabs>
          <w:tab w:val="left" w:pos="360"/>
          <w:tab w:val="left" w:pos="810"/>
        </w:tabs>
        <w:spacing w:line="276" w:lineRule="auto"/>
        <w:jc w:val="both"/>
        <w:rPr>
          <w:b/>
          <w:color w:val="000000" w:themeColor="text1"/>
          <w:sz w:val="28"/>
          <w:szCs w:val="28"/>
          <w:lang w:val="sv-SE"/>
        </w:rPr>
      </w:pPr>
      <w:r w:rsidRPr="00F45EB0">
        <w:rPr>
          <w:b/>
          <w:color w:val="000000" w:themeColor="text1"/>
          <w:sz w:val="28"/>
          <w:szCs w:val="28"/>
          <w:lang w:val="sv-SE"/>
        </w:rPr>
        <w:t xml:space="preserve">     </w:t>
      </w:r>
    </w:p>
    <w:p w:rsidR="00AB6B06" w:rsidRPr="00604981" w:rsidRDefault="00C46C26" w:rsidP="009E59D6">
      <w:pPr>
        <w:autoSpaceDE w:val="0"/>
        <w:autoSpaceDN w:val="0"/>
        <w:adjustRightInd w:val="0"/>
        <w:ind w:left="540" w:hanging="1080"/>
        <w:jc w:val="both"/>
        <w:rPr>
          <w:color w:val="000000"/>
          <w:lang w:val="id-ID"/>
        </w:rPr>
      </w:pPr>
      <w:r>
        <w:rPr>
          <w:color w:val="000000"/>
        </w:rPr>
        <w:t xml:space="preserve">         (1)</w:t>
      </w:r>
      <w:r w:rsidR="009E59D6">
        <w:rPr>
          <w:color w:val="000000"/>
        </w:rPr>
        <w:t xml:space="preserve"> </w:t>
      </w:r>
      <w:r w:rsidR="00E273FD">
        <w:rPr>
          <w:color w:val="000000"/>
        </w:rPr>
        <w:t xml:space="preserve">Dana Pelaksanaan Program Pengabdian Masyarakat, </w:t>
      </w:r>
      <w:r w:rsidR="00E273FD" w:rsidRPr="00E273FD">
        <w:rPr>
          <w:b/>
          <w:color w:val="000000"/>
        </w:rPr>
        <w:t>PIHAK KEDUA</w:t>
      </w:r>
      <w:r w:rsidR="00E273FD">
        <w:rPr>
          <w:b/>
          <w:color w:val="000000"/>
        </w:rPr>
        <w:t xml:space="preserve"> wajib </w:t>
      </w:r>
      <w:r w:rsidR="009E59D6">
        <w:rPr>
          <w:b/>
          <w:color w:val="000000"/>
        </w:rPr>
        <w:t xml:space="preserve">   </w:t>
      </w:r>
      <w:r w:rsidR="00E273FD" w:rsidRPr="00E273FD">
        <w:rPr>
          <w:color w:val="000000"/>
        </w:rPr>
        <w:t xml:space="preserve">menyampaikan informasi </w:t>
      </w:r>
      <w:r w:rsidR="00AB6B06" w:rsidRPr="00604981">
        <w:rPr>
          <w:color w:val="000000"/>
          <w:lang w:val="id-ID"/>
        </w:rPr>
        <w:t xml:space="preserve"> sebagai berikut:</w:t>
      </w:r>
    </w:p>
    <w:p w:rsidR="00AB6B06" w:rsidRPr="00604981" w:rsidRDefault="00AB6B06" w:rsidP="00AB6B06">
      <w:pPr>
        <w:tabs>
          <w:tab w:val="left" w:pos="720"/>
          <w:tab w:val="left" w:pos="1440"/>
          <w:tab w:val="left" w:pos="2940"/>
        </w:tabs>
        <w:jc w:val="both"/>
        <w:rPr>
          <w:color w:val="000000"/>
          <w:lang w:val="id-ID"/>
        </w:rPr>
      </w:pPr>
      <w:r w:rsidRPr="00604981">
        <w:rPr>
          <w:color w:val="000000"/>
          <w:lang w:val="id-ID"/>
        </w:rPr>
        <w:tab/>
      </w:r>
    </w:p>
    <w:tbl>
      <w:tblPr>
        <w:tblW w:w="7686" w:type="dxa"/>
        <w:jc w:val="center"/>
        <w:tblLook w:val="01E0" w:firstRow="1" w:lastRow="1" w:firstColumn="1" w:lastColumn="1" w:noHBand="0" w:noVBand="0"/>
      </w:tblPr>
      <w:tblGrid>
        <w:gridCol w:w="2850"/>
        <w:gridCol w:w="284"/>
        <w:gridCol w:w="4552"/>
      </w:tblGrid>
      <w:tr w:rsidR="00AB6B06" w:rsidRPr="00604981" w:rsidTr="00897AF9">
        <w:trPr>
          <w:jc w:val="center"/>
        </w:trPr>
        <w:tc>
          <w:tcPr>
            <w:tcW w:w="2850" w:type="dxa"/>
          </w:tcPr>
          <w:p w:rsidR="00AB6B06" w:rsidRPr="00604981" w:rsidRDefault="00AB6B06" w:rsidP="00897AF9">
            <w:pPr>
              <w:rPr>
                <w:color w:val="000000"/>
                <w:lang w:val="es-ES"/>
              </w:rPr>
            </w:pPr>
            <w:r w:rsidRPr="00604981">
              <w:rPr>
                <w:color w:val="000000"/>
                <w:lang w:val="es-ES"/>
              </w:rPr>
              <w:t>Nama</w:t>
            </w:r>
          </w:p>
        </w:tc>
        <w:tc>
          <w:tcPr>
            <w:tcW w:w="284" w:type="dxa"/>
          </w:tcPr>
          <w:p w:rsidR="00AB6B06" w:rsidRPr="00604981" w:rsidRDefault="00AB6B06" w:rsidP="00897AF9">
            <w:pPr>
              <w:rPr>
                <w:color w:val="000000"/>
                <w:lang w:val="es-ES"/>
              </w:rPr>
            </w:pPr>
            <w:r w:rsidRPr="00604981">
              <w:rPr>
                <w:color w:val="000000"/>
                <w:lang w:val="es-ES"/>
              </w:rPr>
              <w:t>:</w:t>
            </w:r>
          </w:p>
        </w:tc>
        <w:tc>
          <w:tcPr>
            <w:tcW w:w="4552" w:type="dxa"/>
            <w:vAlign w:val="center"/>
          </w:tcPr>
          <w:p w:rsidR="00AB6B06" w:rsidRPr="00660277" w:rsidRDefault="000C4ED5" w:rsidP="00897AF9">
            <w:r w:rsidRPr="000C4ED5">
              <w:rPr>
                <w:color w:val="FF0000"/>
              </w:rPr>
              <w:t>………..</w:t>
            </w:r>
          </w:p>
        </w:tc>
      </w:tr>
      <w:tr w:rsidR="00AB6B06" w:rsidRPr="00604981" w:rsidTr="00897AF9">
        <w:trPr>
          <w:trHeight w:val="313"/>
          <w:jc w:val="center"/>
        </w:trPr>
        <w:tc>
          <w:tcPr>
            <w:tcW w:w="2850" w:type="dxa"/>
          </w:tcPr>
          <w:p w:rsidR="00AB6B06" w:rsidRPr="00604981" w:rsidRDefault="00AB6B06" w:rsidP="00897AF9">
            <w:pPr>
              <w:rPr>
                <w:color w:val="000000"/>
                <w:lang w:val="es-ES"/>
              </w:rPr>
            </w:pPr>
            <w:r w:rsidRPr="00604981">
              <w:rPr>
                <w:color w:val="000000"/>
                <w:lang w:val="es-ES"/>
              </w:rPr>
              <w:t>Nomor Rekening</w:t>
            </w:r>
          </w:p>
        </w:tc>
        <w:tc>
          <w:tcPr>
            <w:tcW w:w="284" w:type="dxa"/>
          </w:tcPr>
          <w:p w:rsidR="00AB6B06" w:rsidRPr="00604981" w:rsidRDefault="00AB6B06" w:rsidP="00897AF9">
            <w:pPr>
              <w:rPr>
                <w:color w:val="000000"/>
                <w:lang w:val="es-ES"/>
              </w:rPr>
            </w:pPr>
            <w:r w:rsidRPr="00604981">
              <w:rPr>
                <w:color w:val="000000"/>
                <w:lang w:val="es-ES"/>
              </w:rPr>
              <w:t>:</w:t>
            </w:r>
          </w:p>
        </w:tc>
        <w:tc>
          <w:tcPr>
            <w:tcW w:w="4552" w:type="dxa"/>
            <w:vAlign w:val="center"/>
          </w:tcPr>
          <w:p w:rsidR="00AB6B06" w:rsidRPr="00660277" w:rsidRDefault="000C4ED5" w:rsidP="000C4ED5">
            <w:r w:rsidRPr="000C4ED5">
              <w:rPr>
                <w:color w:val="FF0000"/>
              </w:rPr>
              <w:t>………</w:t>
            </w:r>
            <w:r>
              <w:rPr>
                <w:color w:val="FF0000"/>
              </w:rPr>
              <w:t>.</w:t>
            </w:r>
          </w:p>
        </w:tc>
      </w:tr>
      <w:tr w:rsidR="00AB6B06" w:rsidRPr="00604981" w:rsidTr="00897AF9">
        <w:trPr>
          <w:jc w:val="center"/>
        </w:trPr>
        <w:tc>
          <w:tcPr>
            <w:tcW w:w="2850" w:type="dxa"/>
          </w:tcPr>
          <w:p w:rsidR="00AB6B06" w:rsidRPr="00604981" w:rsidRDefault="00AB6B06" w:rsidP="00897AF9">
            <w:pPr>
              <w:rPr>
                <w:color w:val="000000"/>
                <w:lang w:val="es-ES"/>
              </w:rPr>
            </w:pPr>
            <w:r w:rsidRPr="00604981">
              <w:rPr>
                <w:color w:val="000000"/>
                <w:lang w:val="es-ES"/>
              </w:rPr>
              <w:t>Nama Bank</w:t>
            </w:r>
          </w:p>
        </w:tc>
        <w:tc>
          <w:tcPr>
            <w:tcW w:w="284" w:type="dxa"/>
          </w:tcPr>
          <w:p w:rsidR="00AB6B06" w:rsidRPr="00604981" w:rsidRDefault="00AB6B06" w:rsidP="00897AF9">
            <w:pPr>
              <w:rPr>
                <w:color w:val="000000"/>
                <w:lang w:val="es-ES"/>
              </w:rPr>
            </w:pPr>
            <w:r w:rsidRPr="00604981">
              <w:rPr>
                <w:color w:val="000000"/>
                <w:lang w:val="es-ES"/>
              </w:rPr>
              <w:t>:</w:t>
            </w:r>
          </w:p>
        </w:tc>
        <w:tc>
          <w:tcPr>
            <w:tcW w:w="4552" w:type="dxa"/>
            <w:vAlign w:val="center"/>
          </w:tcPr>
          <w:p w:rsidR="00AB6B06" w:rsidRDefault="00EE1041" w:rsidP="00EE1041">
            <w:pPr>
              <w:rPr>
                <w:color w:val="000000" w:themeColor="text1"/>
              </w:rPr>
            </w:pPr>
            <w:r w:rsidRPr="00EE1041">
              <w:rPr>
                <w:color w:val="000000" w:themeColor="text1"/>
              </w:rPr>
              <w:t>BNI</w:t>
            </w:r>
          </w:p>
          <w:p w:rsidR="00EE1041" w:rsidRPr="00394FE9" w:rsidRDefault="00EE1041" w:rsidP="00EE1041">
            <w:pPr>
              <w:rPr>
                <w:color w:val="FF0000"/>
              </w:rPr>
            </w:pPr>
          </w:p>
        </w:tc>
      </w:tr>
    </w:tbl>
    <w:p w:rsidR="00AB6B06" w:rsidRDefault="00C46C26" w:rsidP="009E59D6">
      <w:pPr>
        <w:ind w:left="450" w:hanging="450"/>
        <w:jc w:val="both"/>
      </w:pPr>
      <w:r>
        <w:rPr>
          <w:b/>
        </w:rPr>
        <w:t>(2)</w:t>
      </w:r>
      <w:r w:rsidR="009E59D6">
        <w:rPr>
          <w:b/>
        </w:rPr>
        <w:t xml:space="preserve"> </w:t>
      </w:r>
      <w:r w:rsidR="00AB6B06" w:rsidRPr="00085319">
        <w:rPr>
          <w:b/>
          <w:lang w:val="id-ID"/>
        </w:rPr>
        <w:t>PIHAK PERTAMA</w:t>
      </w:r>
      <w:r w:rsidR="00AB6B06" w:rsidRPr="00085319">
        <w:rPr>
          <w:lang w:val="id-ID"/>
        </w:rPr>
        <w:t xml:space="preserve"> tidak bertanggung jawab atas keterlambatan dan/atau tidak terbayarnya sejumlah dana sebagaimana dimaksud pada </w:t>
      </w:r>
      <w:r>
        <w:t xml:space="preserve">pasal </w:t>
      </w:r>
      <w:r w:rsidR="00AB6B06" w:rsidRPr="00085319">
        <w:rPr>
          <w:lang w:val="id-ID"/>
        </w:rPr>
        <w:t>(</w:t>
      </w:r>
      <w:r>
        <w:t>3</w:t>
      </w:r>
      <w:r w:rsidR="00AB6B06" w:rsidRPr="00085319">
        <w:rPr>
          <w:lang w:val="id-ID"/>
        </w:rPr>
        <w:t xml:space="preserve">) yang disebabkan </w:t>
      </w:r>
      <w:r>
        <w:t>oleh</w:t>
      </w:r>
      <w:r w:rsidR="00AB6B06" w:rsidRPr="00085319">
        <w:rPr>
          <w:lang w:val="id-ID"/>
        </w:rPr>
        <w:t xml:space="preserve"> kesalahan </w:t>
      </w:r>
      <w:r w:rsidR="00AB6B06" w:rsidRPr="00085319">
        <w:rPr>
          <w:b/>
          <w:lang w:val="id-ID"/>
        </w:rPr>
        <w:t>PIHAK KEDUA</w:t>
      </w:r>
      <w:r w:rsidR="00AB6B06" w:rsidRPr="00085319">
        <w:rPr>
          <w:lang w:val="id-ID"/>
        </w:rPr>
        <w:t xml:space="preserve"> dalam menyampaikan </w:t>
      </w:r>
      <w:r>
        <w:t>informasi sebagaimana pada ayat (1).</w:t>
      </w:r>
      <w:r w:rsidR="00AB6B06" w:rsidRPr="00085319">
        <w:rPr>
          <w:lang w:val="id-ID"/>
        </w:rPr>
        <w:t xml:space="preserve"> </w:t>
      </w:r>
    </w:p>
    <w:p w:rsidR="00C46C26" w:rsidRDefault="00C46C26" w:rsidP="00C46C26">
      <w:pPr>
        <w:ind w:left="90"/>
        <w:jc w:val="both"/>
        <w:rPr>
          <w:b/>
        </w:rPr>
      </w:pPr>
    </w:p>
    <w:p w:rsidR="00C46C26" w:rsidRPr="00C46C26" w:rsidRDefault="00C46C26" w:rsidP="00C46C26">
      <w:pPr>
        <w:ind w:left="90"/>
        <w:jc w:val="both"/>
        <w:rPr>
          <w:b/>
        </w:rPr>
      </w:pPr>
    </w:p>
    <w:p w:rsidR="00F45EB0" w:rsidRPr="00604981" w:rsidRDefault="00F45EB0" w:rsidP="004132EC">
      <w:pPr>
        <w:jc w:val="both"/>
        <w:rPr>
          <w:b/>
          <w:lang w:val="sv-SE"/>
        </w:rPr>
      </w:pPr>
    </w:p>
    <w:p w:rsidR="008418E8" w:rsidRPr="001D2863" w:rsidRDefault="008418E8" w:rsidP="004132EC">
      <w:pPr>
        <w:autoSpaceDE w:val="0"/>
        <w:autoSpaceDN w:val="0"/>
        <w:adjustRightInd w:val="0"/>
        <w:jc w:val="center"/>
        <w:rPr>
          <w:b/>
          <w:color w:val="FF0000"/>
          <w:sz w:val="10"/>
        </w:rPr>
      </w:pPr>
    </w:p>
    <w:p w:rsidR="0086093F" w:rsidRDefault="0086093F" w:rsidP="0086093F">
      <w:pPr>
        <w:autoSpaceDE w:val="0"/>
        <w:autoSpaceDN w:val="0"/>
        <w:adjustRightInd w:val="0"/>
        <w:jc w:val="center"/>
        <w:rPr>
          <w:b/>
        </w:rPr>
      </w:pPr>
      <w:r w:rsidRPr="00604981">
        <w:rPr>
          <w:b/>
          <w:lang w:val="id-ID"/>
        </w:rPr>
        <w:lastRenderedPageBreak/>
        <w:t>Pasal 5</w:t>
      </w:r>
    </w:p>
    <w:p w:rsidR="00FA28D0" w:rsidRPr="00FA28D0" w:rsidRDefault="00FA28D0" w:rsidP="0086093F">
      <w:pPr>
        <w:autoSpaceDE w:val="0"/>
        <w:autoSpaceDN w:val="0"/>
        <w:adjustRightInd w:val="0"/>
        <w:jc w:val="center"/>
        <w:rPr>
          <w:b/>
        </w:rPr>
      </w:pPr>
    </w:p>
    <w:p w:rsidR="0086093F" w:rsidRPr="009355D5" w:rsidRDefault="009355D5" w:rsidP="0086093F">
      <w:pPr>
        <w:autoSpaceDE w:val="0"/>
        <w:autoSpaceDN w:val="0"/>
        <w:adjustRightInd w:val="0"/>
        <w:jc w:val="center"/>
        <w:rPr>
          <w:b/>
        </w:rPr>
      </w:pPr>
      <w:r>
        <w:rPr>
          <w:b/>
        </w:rPr>
        <w:t>Surat Penugasan Pelaksanaan</w:t>
      </w:r>
    </w:p>
    <w:p w:rsidR="0086093F" w:rsidRPr="00604981" w:rsidRDefault="0086093F" w:rsidP="0086093F">
      <w:pPr>
        <w:autoSpaceDE w:val="0"/>
        <w:autoSpaceDN w:val="0"/>
        <w:adjustRightInd w:val="0"/>
        <w:jc w:val="center"/>
        <w:rPr>
          <w:b/>
          <w:lang w:val="id-ID"/>
        </w:rPr>
      </w:pPr>
    </w:p>
    <w:p w:rsidR="0086093F" w:rsidRDefault="0086093F" w:rsidP="0086093F">
      <w:pPr>
        <w:autoSpaceDE w:val="0"/>
        <w:autoSpaceDN w:val="0"/>
        <w:adjustRightInd w:val="0"/>
        <w:jc w:val="center"/>
        <w:rPr>
          <w:b/>
        </w:rPr>
      </w:pPr>
    </w:p>
    <w:p w:rsidR="00FA28D0" w:rsidRDefault="00FA28D0" w:rsidP="00FA28D0">
      <w:pPr>
        <w:numPr>
          <w:ilvl w:val="0"/>
          <w:numId w:val="8"/>
        </w:numPr>
        <w:spacing w:line="276" w:lineRule="auto"/>
        <w:jc w:val="both"/>
      </w:pPr>
      <w:r>
        <w:t>PIHAK KEDUA berkewajiban untuk membuat Surat pelaksana Program Pengabdian Masyarakat, dengan ketentua sebagai berikut :</w:t>
      </w:r>
    </w:p>
    <w:p w:rsidR="002E0781" w:rsidRDefault="00FA28D0" w:rsidP="00084AC2">
      <w:pPr>
        <w:autoSpaceDE w:val="0"/>
        <w:autoSpaceDN w:val="0"/>
        <w:adjustRightInd w:val="0"/>
        <w:ind w:left="450"/>
      </w:pPr>
      <w:r w:rsidRPr="00FA28D0">
        <w:t>Perguruan Tinggi Negeri dilakuka</w:t>
      </w:r>
      <w:r>
        <w:t xml:space="preserve">n denagn masing-masing Ketua pelaksana </w:t>
      </w:r>
      <w:r w:rsidR="00403314">
        <w:t xml:space="preserve">  </w:t>
      </w:r>
      <w:r>
        <w:t xml:space="preserve">untuk pengaturan hak dan kewajiban setiap pelaksanaan </w:t>
      </w:r>
      <w:r w:rsidR="00F45EB0">
        <w:t>dilingkungan perguruan Tinggi yang  memuat antara lain Nama Pelaksana,Judul dan Skema</w:t>
      </w:r>
      <w:r w:rsidR="002E0781">
        <w:t xml:space="preserve"> Pengabdian kepada Masyarakat, Jumlah Dana diberikan, Tatacara dan Termin Pembayaran, WaktuPelaksanaan, Batas Akhir Pelaporan dan Penggunaan Dana dan Sanksi;</w:t>
      </w:r>
    </w:p>
    <w:p w:rsidR="009355D5" w:rsidRDefault="002E0781" w:rsidP="00084AC2">
      <w:pPr>
        <w:autoSpaceDE w:val="0"/>
        <w:autoSpaceDN w:val="0"/>
        <w:adjustRightInd w:val="0"/>
        <w:ind w:left="450" w:hanging="450"/>
      </w:pPr>
      <w:r>
        <w:t xml:space="preserve">(2) </w:t>
      </w:r>
      <w:r w:rsidR="00084AC2">
        <w:t xml:space="preserve">  </w:t>
      </w:r>
      <w:r>
        <w:t xml:space="preserve">Penilaian kemajuan pelaksanaan Program Pengabdian kepada Masyarakat sebagaimana    </w:t>
      </w:r>
      <w:r w:rsidR="00084AC2">
        <w:t xml:space="preserve">    </w:t>
      </w:r>
      <w:r>
        <w:t xml:space="preserve">dimaksud pada ayat (1) dilakukan oleh </w:t>
      </w:r>
      <w:r w:rsidRPr="002E0781">
        <w:rPr>
          <w:b/>
        </w:rPr>
        <w:t>PIHAK KEDUA</w:t>
      </w:r>
      <w:r>
        <w:rPr>
          <w:b/>
        </w:rPr>
        <w:t xml:space="preserve">, </w:t>
      </w:r>
      <w:r>
        <w:t xml:space="preserve">setelah Ketua </w:t>
      </w:r>
      <w:r w:rsidR="00403314">
        <w:t xml:space="preserve">  </w:t>
      </w:r>
      <w:r>
        <w:t xml:space="preserve">pelaksana Mengunggah laporan kemajuan kegiatan ke laman </w:t>
      </w:r>
      <w:r w:rsidRPr="002E0781">
        <w:rPr>
          <w:b/>
          <w:i/>
        </w:rPr>
        <w:t>(website)</w:t>
      </w:r>
      <w:r>
        <w:t xml:space="preserve"> SIMLITABMAS, dengan berpedoman kepada prinsip-prinsip dan/atau kaidah Program Pengabdian kepada Masyarakat;</w:t>
      </w:r>
    </w:p>
    <w:p w:rsidR="002E0781" w:rsidRPr="002E0781" w:rsidRDefault="002E0781" w:rsidP="00172F91">
      <w:pPr>
        <w:autoSpaceDE w:val="0"/>
        <w:autoSpaceDN w:val="0"/>
        <w:adjustRightInd w:val="0"/>
        <w:ind w:left="450" w:hanging="360"/>
      </w:pPr>
      <w:r>
        <w:t xml:space="preserve">(3) Segala perubahan terhadap sususnan tim pelaksana dan substansi pelaksanaan </w:t>
      </w:r>
      <w:r w:rsidR="00084AC2">
        <w:t xml:space="preserve"> </w:t>
      </w:r>
      <w:r>
        <w:t xml:space="preserve">program </w:t>
      </w:r>
      <w:r w:rsidR="00084AC2">
        <w:t xml:space="preserve">         </w:t>
      </w:r>
      <w:r w:rsidR="00172F91">
        <w:t xml:space="preserve">   </w:t>
      </w:r>
      <w:r>
        <w:t>Pengabdian kepada Masyarakat</w:t>
      </w:r>
      <w:r w:rsidR="00CE3634">
        <w:t xml:space="preserve"> hanya dapat dibenarkan apabila telah mendapat persetujuan </w:t>
      </w:r>
      <w:r w:rsidR="00084AC2">
        <w:t xml:space="preserve">    </w:t>
      </w:r>
      <w:r w:rsidR="00CE3634">
        <w:t>tertulis dari Direktur Riset dan Pengabdian Masyarakat, Direktorat Jenderal Penguatan Riset dan Pengembangan</w:t>
      </w:r>
    </w:p>
    <w:p w:rsidR="009355D5" w:rsidRDefault="009355D5" w:rsidP="001D2863">
      <w:pPr>
        <w:autoSpaceDE w:val="0"/>
        <w:autoSpaceDN w:val="0"/>
        <w:adjustRightInd w:val="0"/>
        <w:rPr>
          <w:b/>
        </w:rPr>
      </w:pPr>
    </w:p>
    <w:p w:rsidR="009355D5" w:rsidRDefault="009355D5" w:rsidP="001D2863">
      <w:pPr>
        <w:autoSpaceDE w:val="0"/>
        <w:autoSpaceDN w:val="0"/>
        <w:adjustRightInd w:val="0"/>
        <w:rPr>
          <w:b/>
        </w:rPr>
      </w:pPr>
    </w:p>
    <w:p w:rsidR="009355D5" w:rsidRDefault="00CE3634" w:rsidP="001D2863">
      <w:pPr>
        <w:autoSpaceDE w:val="0"/>
        <w:autoSpaceDN w:val="0"/>
        <w:adjustRightInd w:val="0"/>
        <w:rPr>
          <w:b/>
        </w:rPr>
      </w:pPr>
      <w:r>
        <w:rPr>
          <w:b/>
        </w:rPr>
        <w:t xml:space="preserve">                                                                  Pasal 6</w:t>
      </w:r>
    </w:p>
    <w:p w:rsidR="00CE3634" w:rsidRDefault="00CE3634" w:rsidP="001D2863">
      <w:pPr>
        <w:autoSpaceDE w:val="0"/>
        <w:autoSpaceDN w:val="0"/>
        <w:adjustRightInd w:val="0"/>
        <w:rPr>
          <w:b/>
        </w:rPr>
      </w:pPr>
    </w:p>
    <w:p w:rsidR="00CE3634" w:rsidRDefault="00CE3634" w:rsidP="001D2863">
      <w:pPr>
        <w:autoSpaceDE w:val="0"/>
        <w:autoSpaceDN w:val="0"/>
        <w:adjustRightInd w:val="0"/>
        <w:rPr>
          <w:b/>
        </w:rPr>
      </w:pPr>
    </w:p>
    <w:p w:rsidR="00CE3634" w:rsidRPr="009B48D2" w:rsidRDefault="009B48D2" w:rsidP="00084AC2">
      <w:pPr>
        <w:autoSpaceDE w:val="0"/>
        <w:autoSpaceDN w:val="0"/>
        <w:adjustRightInd w:val="0"/>
        <w:ind w:left="450" w:hanging="450"/>
      </w:pPr>
      <w:r w:rsidRPr="009B48D2">
        <w:t>(</w:t>
      </w:r>
      <w:r w:rsidR="00084AC2">
        <w:t>1</w:t>
      </w:r>
      <w:r w:rsidRPr="009B48D2">
        <w:t>)</w:t>
      </w:r>
      <w:r w:rsidR="00CE3634">
        <w:rPr>
          <w:b/>
        </w:rPr>
        <w:t xml:space="preserve"> </w:t>
      </w:r>
      <w:r w:rsidR="00403314">
        <w:rPr>
          <w:b/>
        </w:rPr>
        <w:t xml:space="preserve"> </w:t>
      </w:r>
      <w:r w:rsidR="00CE3634">
        <w:rPr>
          <w:b/>
        </w:rPr>
        <w:t xml:space="preserve">Pihak </w:t>
      </w:r>
      <w:r w:rsidR="00CE3634" w:rsidRPr="009B48D2">
        <w:rPr>
          <w:b/>
        </w:rPr>
        <w:t>Kedua</w:t>
      </w:r>
      <w:r w:rsidR="00CE3634" w:rsidRPr="009B48D2">
        <w:t xml:space="preserve"> harus menyampaikan Surat Pernyataan telah menyelesaikan</w:t>
      </w:r>
      <w:r w:rsidR="00403314">
        <w:t xml:space="preserve">  </w:t>
      </w:r>
      <w:r w:rsidR="00CE3634" w:rsidRPr="009B48D2">
        <w:t xml:space="preserve"> seluruh </w:t>
      </w:r>
      <w:r w:rsidR="00084AC2">
        <w:t xml:space="preserve"> </w:t>
      </w:r>
      <w:r w:rsidR="00CE3634" w:rsidRPr="009B48D2">
        <w:t>pekerjaan yang dibuktikan dengan pengunggahan pada laman (website) SIMLITABMAS, dengan melampirkan dokumen sebagai berikut:</w:t>
      </w:r>
    </w:p>
    <w:p w:rsidR="00CE3634" w:rsidRDefault="00CE3634" w:rsidP="00403314">
      <w:pPr>
        <w:autoSpaceDE w:val="0"/>
        <w:autoSpaceDN w:val="0"/>
        <w:adjustRightInd w:val="0"/>
        <w:ind w:left="720" w:hanging="270"/>
        <w:rPr>
          <w:b/>
        </w:rPr>
      </w:pPr>
      <w:r w:rsidRPr="009B48D2">
        <w:t>a. Buku catatan harian dan laporan penggunaan dana 30%, pada tanggal 10 Desember</w:t>
      </w:r>
      <w:r>
        <w:rPr>
          <w:b/>
        </w:rPr>
        <w:t xml:space="preserve"> </w:t>
      </w:r>
      <w:r w:rsidR="00084AC2">
        <w:rPr>
          <w:b/>
        </w:rPr>
        <w:t xml:space="preserve">   </w:t>
      </w:r>
      <w:r>
        <w:rPr>
          <w:b/>
        </w:rPr>
        <w:t>2019</w:t>
      </w:r>
    </w:p>
    <w:p w:rsidR="00CE3634" w:rsidRDefault="00084AC2" w:rsidP="00403314">
      <w:pPr>
        <w:autoSpaceDE w:val="0"/>
        <w:autoSpaceDN w:val="0"/>
        <w:adjustRightInd w:val="0"/>
        <w:ind w:left="720" w:hanging="270"/>
        <w:rPr>
          <w:b/>
        </w:rPr>
      </w:pPr>
      <w:r>
        <w:t>b</w:t>
      </w:r>
      <w:r w:rsidR="00CE3634" w:rsidRPr="009B48D2">
        <w:t>.</w:t>
      </w:r>
      <w:r w:rsidR="00CE3634">
        <w:rPr>
          <w:b/>
        </w:rPr>
        <w:t xml:space="preserve"> Khusus untuk dana pembayaran 30% yang baru cair setelah tanggal 27 </w:t>
      </w:r>
      <w:r>
        <w:rPr>
          <w:b/>
        </w:rPr>
        <w:t xml:space="preserve">  </w:t>
      </w:r>
      <w:r w:rsidR="00CE3634">
        <w:rPr>
          <w:b/>
        </w:rPr>
        <w:t xml:space="preserve">November </w:t>
      </w:r>
      <w:r>
        <w:rPr>
          <w:b/>
        </w:rPr>
        <w:t xml:space="preserve">   </w:t>
      </w:r>
      <w:r w:rsidR="00CE3634">
        <w:rPr>
          <w:b/>
        </w:rPr>
        <w:t xml:space="preserve">2019, </w:t>
      </w:r>
      <w:r w:rsidR="00CE3634" w:rsidRPr="009B48D2">
        <w:t xml:space="preserve">maka unggah buku catatan harian dan laporan penggunaan dana </w:t>
      </w:r>
      <w:r w:rsidR="008342A0" w:rsidRPr="009B48D2">
        <w:t>30% selambat-lambatnya dua minggu setelah dana cair</w:t>
      </w:r>
    </w:p>
    <w:p w:rsidR="008342A0" w:rsidRPr="009B48D2" w:rsidRDefault="00403314" w:rsidP="00403314">
      <w:pPr>
        <w:autoSpaceDE w:val="0"/>
        <w:autoSpaceDN w:val="0"/>
        <w:adjustRightInd w:val="0"/>
        <w:ind w:left="720" w:hanging="270"/>
      </w:pPr>
      <w:r>
        <w:t xml:space="preserve"> </w:t>
      </w:r>
      <w:r w:rsidR="008342A0" w:rsidRPr="009B48D2">
        <w:t>c. Laporan akhir, capaian hasil, poster, artikel ilmiah dan profil, pada tanggal</w:t>
      </w:r>
      <w:r w:rsidR="008342A0">
        <w:rPr>
          <w:b/>
        </w:rPr>
        <w:t xml:space="preserve"> 15 Desember 2019 </w:t>
      </w:r>
      <w:r w:rsidR="008342A0" w:rsidRPr="009B48D2">
        <w:t>atau dua minggu setelah mengunggah dokumen sebagaimana disebut pada butir (b).</w:t>
      </w:r>
    </w:p>
    <w:p w:rsidR="008342A0" w:rsidRDefault="008342A0" w:rsidP="001D2863">
      <w:pPr>
        <w:autoSpaceDE w:val="0"/>
        <w:autoSpaceDN w:val="0"/>
        <w:adjustRightInd w:val="0"/>
        <w:rPr>
          <w:b/>
        </w:rPr>
      </w:pPr>
    </w:p>
    <w:p w:rsidR="008342A0" w:rsidRPr="009B48D2" w:rsidRDefault="008342A0" w:rsidP="00403314">
      <w:pPr>
        <w:autoSpaceDE w:val="0"/>
        <w:autoSpaceDN w:val="0"/>
        <w:adjustRightInd w:val="0"/>
        <w:ind w:left="450" w:hanging="450"/>
      </w:pPr>
      <w:r>
        <w:rPr>
          <w:b/>
        </w:rPr>
        <w:t>(</w:t>
      </w:r>
      <w:r w:rsidRPr="009B48D2">
        <w:t xml:space="preserve">2) Apabila sampai dengan batas akhir yang telah ditentukan untuk menyelesaikan </w:t>
      </w:r>
      <w:r w:rsidR="00084AC2">
        <w:t xml:space="preserve">    </w:t>
      </w:r>
      <w:r w:rsidRPr="009B48D2">
        <w:t>Pelaksanaan Program Pengabdian Masyarakat telah berakhir,</w:t>
      </w:r>
      <w:r>
        <w:rPr>
          <w:b/>
        </w:rPr>
        <w:t xml:space="preserve"> PIHAK KEDUA </w:t>
      </w:r>
      <w:r w:rsidRPr="009B48D2">
        <w:t xml:space="preserve">Belum menyelesaikan tugasnya dan/atau terlambat mengunggah laporan akhir di laman (website) SIMLITABMAS, maka </w:t>
      </w:r>
      <w:r>
        <w:rPr>
          <w:b/>
        </w:rPr>
        <w:t xml:space="preserve">PIHAK KEDUA </w:t>
      </w:r>
      <w:r w:rsidRPr="009B48D2">
        <w:t>dikenakan sanksi denda sebesar 1%. (satu permil) untuk setiap hari keterlambatan sampai dengan setinggi-tingginya 5% (lima persen), terhitung dari tanggal jatuh tempo sebagimana tersebut pada Pasal 2 ayat (1), (2), dan (3).</w:t>
      </w:r>
    </w:p>
    <w:p w:rsidR="008342A0" w:rsidRDefault="008342A0" w:rsidP="001D2863">
      <w:pPr>
        <w:autoSpaceDE w:val="0"/>
        <w:autoSpaceDN w:val="0"/>
        <w:adjustRightInd w:val="0"/>
        <w:rPr>
          <w:b/>
        </w:rPr>
      </w:pPr>
    </w:p>
    <w:p w:rsidR="008342A0" w:rsidRPr="009B48D2" w:rsidRDefault="008342A0" w:rsidP="00403314">
      <w:pPr>
        <w:autoSpaceDE w:val="0"/>
        <w:autoSpaceDN w:val="0"/>
        <w:adjustRightInd w:val="0"/>
        <w:ind w:left="450" w:hanging="450"/>
      </w:pPr>
      <w:r w:rsidRPr="009B48D2">
        <w:t xml:space="preserve">(3) </w:t>
      </w:r>
      <w:r w:rsidR="00403314">
        <w:t xml:space="preserve"> </w:t>
      </w:r>
      <w:r w:rsidRPr="009B48D2">
        <w:t xml:space="preserve">Seluruh denda sebagaimana dimkasud pada ayat (2) akan dicatat dalam bentuk laporan </w:t>
      </w:r>
      <w:r w:rsidR="00084AC2">
        <w:t xml:space="preserve">   </w:t>
      </w:r>
      <w:r w:rsidR="00403314">
        <w:t xml:space="preserve"> </w:t>
      </w:r>
      <w:r w:rsidRPr="009B48D2">
        <w:t>jumlah data yang dikenakan kepada PIHAK KEDUA</w:t>
      </w:r>
    </w:p>
    <w:p w:rsidR="008342A0" w:rsidRDefault="008342A0" w:rsidP="001D2863">
      <w:pPr>
        <w:autoSpaceDE w:val="0"/>
        <w:autoSpaceDN w:val="0"/>
        <w:adjustRightInd w:val="0"/>
        <w:rPr>
          <w:b/>
        </w:rPr>
      </w:pPr>
    </w:p>
    <w:p w:rsidR="008342A0" w:rsidRPr="009B48D2" w:rsidRDefault="008342A0" w:rsidP="00403314">
      <w:pPr>
        <w:autoSpaceDE w:val="0"/>
        <w:autoSpaceDN w:val="0"/>
        <w:adjustRightInd w:val="0"/>
        <w:ind w:left="450" w:hanging="450"/>
      </w:pPr>
      <w:r w:rsidRPr="009B48D2">
        <w:lastRenderedPageBreak/>
        <w:t xml:space="preserve">(4) </w:t>
      </w:r>
      <w:r w:rsidR="00403314">
        <w:t xml:space="preserve"> </w:t>
      </w:r>
      <w:r w:rsidRPr="009B48D2">
        <w:t xml:space="preserve">Pelaksana Program Pengabdian kepada Masyarakat yang tidak hadir </w:t>
      </w:r>
      <w:r w:rsidR="00403314">
        <w:t xml:space="preserve">  </w:t>
      </w:r>
      <w:r w:rsidRPr="009B48D2">
        <w:t xml:space="preserve">dalam </w:t>
      </w:r>
      <w:r w:rsidR="00403314">
        <w:t xml:space="preserve">  </w:t>
      </w:r>
      <w:r w:rsidRPr="009B48D2">
        <w:t xml:space="preserve">kegiatan </w:t>
      </w:r>
      <w:r w:rsidR="00CD48D6">
        <w:t xml:space="preserve">   </w:t>
      </w:r>
      <w:r w:rsidRPr="009B48D2">
        <w:t>Pemonitoran dan Evaluasi Program Pengabdian kepada Masyarakat tanpa pemberitahuan sebelumnya kepada Direktur Riset dan Pengabdian Masyarakat, maka Pelaksana Program Pengabdian kepada Masyarakat wajib mengembalikan dana 70% yang telah diterima dan tidak berhak menerima dana penugasan tahap kedua sebesar 30% (tiga puluh persen). Apabila sebelumnya</w:t>
      </w:r>
      <w:r>
        <w:rPr>
          <w:b/>
        </w:rPr>
        <w:t xml:space="preserve"> PIHAK KEDUA </w:t>
      </w:r>
      <w:r w:rsidRPr="009B48D2">
        <w:t xml:space="preserve">telah menerima dana penugasan </w:t>
      </w:r>
      <w:r w:rsidR="009B48D2" w:rsidRPr="009B48D2">
        <w:t>tahap kedua sebesar 30% (tiga puluh persen), maka wajib mengembalikan dana tersebut ke Kas Negara.</w:t>
      </w:r>
    </w:p>
    <w:p w:rsidR="009B48D2" w:rsidRDefault="009B48D2" w:rsidP="001D2863">
      <w:pPr>
        <w:autoSpaceDE w:val="0"/>
        <w:autoSpaceDN w:val="0"/>
        <w:adjustRightInd w:val="0"/>
        <w:rPr>
          <w:b/>
        </w:rPr>
      </w:pPr>
    </w:p>
    <w:p w:rsidR="009B48D2" w:rsidRPr="009B48D2" w:rsidRDefault="009B48D2" w:rsidP="00403314">
      <w:pPr>
        <w:autoSpaceDE w:val="0"/>
        <w:autoSpaceDN w:val="0"/>
        <w:adjustRightInd w:val="0"/>
        <w:ind w:left="450" w:hanging="450"/>
      </w:pPr>
      <w:r w:rsidRPr="009B48D2">
        <w:t xml:space="preserve">(5) </w:t>
      </w:r>
      <w:r w:rsidR="00403314">
        <w:t xml:space="preserve"> </w:t>
      </w:r>
      <w:r w:rsidRPr="009B48D2">
        <w:t xml:space="preserve">Pelaksana Pengabdian kepada Masyarakat yang tidak maksimal dalam </w:t>
      </w:r>
      <w:r w:rsidR="00403314">
        <w:t xml:space="preserve">  </w:t>
      </w:r>
      <w:r w:rsidRPr="009B48D2">
        <w:t xml:space="preserve">melaksanakan </w:t>
      </w:r>
      <w:r w:rsidR="00CD48D6">
        <w:t xml:space="preserve">   </w:t>
      </w:r>
      <w:r w:rsidR="00403314">
        <w:t xml:space="preserve"> </w:t>
      </w:r>
      <w:r w:rsidRPr="009B48D2">
        <w:t>kegiatan Pengabdian kepada Masyarakat wajib mengembalikan dana Pengabdian kepada Masyarakat yang telah diterima ke kas Negara sebesar rekomendasi reviewer.</w:t>
      </w:r>
    </w:p>
    <w:p w:rsidR="004132EC" w:rsidRPr="001D2863" w:rsidRDefault="004132EC" w:rsidP="004132EC">
      <w:pPr>
        <w:autoSpaceDE w:val="0"/>
        <w:autoSpaceDN w:val="0"/>
        <w:adjustRightInd w:val="0"/>
        <w:jc w:val="both"/>
        <w:rPr>
          <w:sz w:val="16"/>
          <w:lang w:val="id-ID"/>
        </w:rPr>
      </w:pPr>
    </w:p>
    <w:p w:rsidR="004132EC" w:rsidRPr="002C555B" w:rsidRDefault="004132EC" w:rsidP="004132EC">
      <w:pPr>
        <w:autoSpaceDE w:val="0"/>
        <w:autoSpaceDN w:val="0"/>
        <w:adjustRightInd w:val="0"/>
        <w:jc w:val="both"/>
        <w:rPr>
          <w:sz w:val="2"/>
          <w:lang w:val="id-ID"/>
        </w:rPr>
      </w:pPr>
    </w:p>
    <w:p w:rsidR="004132EC" w:rsidRPr="00604981" w:rsidRDefault="004132EC" w:rsidP="004132EC">
      <w:pPr>
        <w:jc w:val="center"/>
        <w:rPr>
          <w:b/>
          <w:lang w:val="id-ID"/>
        </w:rPr>
      </w:pPr>
      <w:r w:rsidRPr="00604981">
        <w:rPr>
          <w:b/>
        </w:rPr>
        <w:t>Pasal</w:t>
      </w:r>
      <w:r w:rsidRPr="00604981">
        <w:rPr>
          <w:b/>
          <w:lang w:val="id-ID"/>
        </w:rPr>
        <w:t xml:space="preserve"> 7</w:t>
      </w:r>
    </w:p>
    <w:p w:rsidR="004132EC" w:rsidRPr="009355D5" w:rsidRDefault="004132EC" w:rsidP="004132EC">
      <w:pPr>
        <w:jc w:val="center"/>
        <w:rPr>
          <w:b/>
        </w:rPr>
      </w:pPr>
      <w:r w:rsidRPr="00604981">
        <w:rPr>
          <w:b/>
          <w:lang w:val="id-ID"/>
        </w:rPr>
        <w:t xml:space="preserve">Laporan </w:t>
      </w:r>
      <w:r w:rsidR="009355D5">
        <w:rPr>
          <w:b/>
        </w:rPr>
        <w:t>Hasil Program Pengabdian kepada Masyarakat</w:t>
      </w:r>
    </w:p>
    <w:p w:rsidR="004132EC" w:rsidRPr="00604981" w:rsidRDefault="004132EC" w:rsidP="004132EC">
      <w:pPr>
        <w:jc w:val="center"/>
        <w:rPr>
          <w:b/>
          <w:lang w:val="id-ID"/>
        </w:rPr>
      </w:pPr>
    </w:p>
    <w:p w:rsidR="004132EC" w:rsidRPr="00604981" w:rsidRDefault="00584325" w:rsidP="00403314">
      <w:pPr>
        <w:tabs>
          <w:tab w:val="left" w:pos="450"/>
        </w:tabs>
        <w:spacing w:line="276" w:lineRule="auto"/>
        <w:ind w:left="450" w:hanging="450"/>
        <w:jc w:val="both"/>
      </w:pPr>
      <w:r>
        <w:t xml:space="preserve">(1) </w:t>
      </w:r>
      <w:r w:rsidR="00403314">
        <w:t xml:space="preserve"> </w:t>
      </w:r>
      <w:r w:rsidR="004132EC" w:rsidRPr="00A11AE8">
        <w:rPr>
          <w:lang w:val="id-ID"/>
        </w:rPr>
        <w:t xml:space="preserve">Laporan hasil </w:t>
      </w:r>
      <w:r w:rsidR="009355D5">
        <w:t>Program Pengabdian Kepada Masyarakatsebagaimana tersebut pada</w:t>
      </w:r>
      <w:r w:rsidR="004132EC" w:rsidRPr="00A11AE8">
        <w:rPr>
          <w:lang w:val="id-ID"/>
        </w:rPr>
        <w:t xml:space="preserve"> </w:t>
      </w:r>
      <w:r w:rsidR="009355D5">
        <w:t xml:space="preserve">pasal </w:t>
      </w:r>
      <w:r>
        <w:t xml:space="preserve">   </w:t>
      </w:r>
      <w:r w:rsidR="009355D5">
        <w:t xml:space="preserve">7 </w:t>
      </w:r>
      <w:r w:rsidR="004132EC" w:rsidRPr="00A11AE8">
        <w:rPr>
          <w:lang w:val="id-ID"/>
        </w:rPr>
        <w:t>harus memenuhi ketentuan sebagai berikut:</w:t>
      </w:r>
    </w:p>
    <w:p w:rsidR="004132EC" w:rsidRDefault="004132EC" w:rsidP="00F54FF8">
      <w:pPr>
        <w:pStyle w:val="ListParagraph"/>
        <w:numPr>
          <w:ilvl w:val="1"/>
          <w:numId w:val="9"/>
        </w:numPr>
        <w:tabs>
          <w:tab w:val="left" w:pos="1440"/>
        </w:tabs>
        <w:spacing w:line="276" w:lineRule="auto"/>
        <w:ind w:left="851"/>
        <w:jc w:val="both"/>
      </w:pPr>
      <w:r w:rsidRPr="00604981">
        <w:rPr>
          <w:lang w:val="id-ID"/>
        </w:rPr>
        <w:t>Bentuk/ukuran kertas A4;</w:t>
      </w:r>
    </w:p>
    <w:p w:rsidR="009355D5" w:rsidRPr="00604981" w:rsidRDefault="009355D5" w:rsidP="00F54FF8">
      <w:pPr>
        <w:pStyle w:val="ListParagraph"/>
        <w:numPr>
          <w:ilvl w:val="1"/>
          <w:numId w:val="9"/>
        </w:numPr>
        <w:tabs>
          <w:tab w:val="left" w:pos="1440"/>
        </w:tabs>
        <w:spacing w:line="276" w:lineRule="auto"/>
        <w:ind w:left="851"/>
        <w:jc w:val="both"/>
      </w:pPr>
      <w:r>
        <w:t>Warna sampul muka (cover) disesuaikan dengan ketentuan di perguruan tinggi masing-masing</w:t>
      </w:r>
    </w:p>
    <w:p w:rsidR="004132EC" w:rsidRPr="009104B7" w:rsidRDefault="004132EC" w:rsidP="004132EC">
      <w:pPr>
        <w:pStyle w:val="ListParagraph"/>
        <w:numPr>
          <w:ilvl w:val="1"/>
          <w:numId w:val="9"/>
        </w:numPr>
        <w:tabs>
          <w:tab w:val="left" w:pos="1440"/>
        </w:tabs>
        <w:ind w:left="851"/>
        <w:jc w:val="both"/>
        <w:rPr>
          <w:lang w:val="id-ID"/>
        </w:rPr>
      </w:pPr>
      <w:r w:rsidRPr="00604981">
        <w:rPr>
          <w:lang w:val="id-ID"/>
        </w:rPr>
        <w:t>Di bawah bagian cover ditulis:</w:t>
      </w:r>
    </w:p>
    <w:p w:rsidR="009104B7" w:rsidRPr="002C555B" w:rsidRDefault="009104B7" w:rsidP="009104B7">
      <w:pPr>
        <w:pStyle w:val="ListParagraph"/>
        <w:tabs>
          <w:tab w:val="left" w:pos="1440"/>
        </w:tabs>
        <w:ind w:left="851"/>
        <w:jc w:val="both"/>
        <w:rPr>
          <w:sz w:val="18"/>
          <w:lang w:val="id-ID"/>
        </w:rPr>
      </w:pPr>
    </w:p>
    <w:p w:rsidR="00C72577" w:rsidRPr="00604981" w:rsidRDefault="00C72577" w:rsidP="00C72577">
      <w:pPr>
        <w:pStyle w:val="ListParagraph"/>
        <w:ind w:left="709"/>
        <w:jc w:val="center"/>
        <w:rPr>
          <w:lang w:val="id-ID"/>
        </w:rPr>
      </w:pPr>
      <w:r w:rsidRPr="00604981">
        <w:rPr>
          <w:lang w:val="id-ID"/>
        </w:rPr>
        <w:t>Dibiayai oleh</w:t>
      </w:r>
      <w:r>
        <w:t xml:space="preserve"> </w:t>
      </w:r>
      <w:r w:rsidRPr="00604981">
        <w:rPr>
          <w:lang w:val="id-ID"/>
        </w:rPr>
        <w:t>:</w:t>
      </w:r>
    </w:p>
    <w:p w:rsidR="00C72577" w:rsidRDefault="00C72577" w:rsidP="00C72577">
      <w:pPr>
        <w:tabs>
          <w:tab w:val="left" w:pos="360"/>
        </w:tabs>
        <w:spacing w:line="276" w:lineRule="auto"/>
        <w:ind w:left="360"/>
        <w:jc w:val="center"/>
      </w:pPr>
      <w:r w:rsidRPr="00D87DBF">
        <w:rPr>
          <w:lang w:val="id-ID"/>
        </w:rPr>
        <w:t>D</w:t>
      </w:r>
      <w:r w:rsidR="00F02164">
        <w:t xml:space="preserve">irektorat Riset dan Pengabdian Masyarakat </w:t>
      </w:r>
      <w:r w:rsidRPr="00D87DBF">
        <w:rPr>
          <w:lang w:val="id-ID"/>
        </w:rPr>
        <w:t xml:space="preserve"> </w:t>
      </w:r>
    </w:p>
    <w:p w:rsidR="00C72577" w:rsidRDefault="00F02164" w:rsidP="00C72577">
      <w:pPr>
        <w:tabs>
          <w:tab w:val="left" w:pos="360"/>
        </w:tabs>
        <w:spacing w:line="276" w:lineRule="auto"/>
        <w:ind w:left="360"/>
        <w:jc w:val="center"/>
      </w:pPr>
      <w:r>
        <w:t>Direktorat Jenderal Penguatan Riset dan Pengembangan</w:t>
      </w:r>
    </w:p>
    <w:p w:rsidR="00F02164" w:rsidRDefault="00F02164" w:rsidP="00C72577">
      <w:pPr>
        <w:tabs>
          <w:tab w:val="left" w:pos="360"/>
        </w:tabs>
        <w:spacing w:line="276" w:lineRule="auto"/>
        <w:ind w:left="360"/>
        <w:jc w:val="center"/>
      </w:pPr>
      <w:r>
        <w:t>Kementrian Riset, Teknologi, dan Pendidikan Tinggi</w:t>
      </w:r>
    </w:p>
    <w:p w:rsidR="009355D5" w:rsidRDefault="00F02164" w:rsidP="002C555B">
      <w:pPr>
        <w:tabs>
          <w:tab w:val="left" w:pos="360"/>
        </w:tabs>
        <w:spacing w:line="276" w:lineRule="auto"/>
        <w:ind w:left="360"/>
        <w:jc w:val="center"/>
      </w:pPr>
      <w:r>
        <w:t xml:space="preserve">Sesuai dengan Kontrak </w:t>
      </w:r>
      <w:r w:rsidR="009355D5">
        <w:t>Pelaksanaan Program Pengabdian Masyarakat</w:t>
      </w:r>
    </w:p>
    <w:p w:rsidR="00F02164" w:rsidRDefault="00F02164" w:rsidP="002C555B">
      <w:pPr>
        <w:tabs>
          <w:tab w:val="left" w:pos="360"/>
        </w:tabs>
        <w:spacing w:line="276" w:lineRule="auto"/>
        <w:ind w:left="360"/>
        <w:jc w:val="center"/>
      </w:pPr>
      <w:r>
        <w:t xml:space="preserve"> Tahun Anggaran 201</w:t>
      </w:r>
      <w:r w:rsidR="00394FE9">
        <w:t>9</w:t>
      </w:r>
      <w:r w:rsidR="009355D5">
        <w:t xml:space="preserve"> </w:t>
      </w:r>
      <w:r>
        <w:t>Nomor : 0</w:t>
      </w:r>
      <w:r w:rsidR="002F58A2">
        <w:t>89</w:t>
      </w:r>
      <w:r>
        <w:t>/SP2H/</w:t>
      </w:r>
      <w:r w:rsidR="002F58A2">
        <w:t>PPM</w:t>
      </w:r>
      <w:r>
        <w:t>/DRPM/2019</w:t>
      </w:r>
    </w:p>
    <w:p w:rsidR="00D2345F" w:rsidRDefault="00D2345F" w:rsidP="00D2345F">
      <w:pPr>
        <w:contextualSpacing/>
        <w:jc w:val="both"/>
      </w:pPr>
    </w:p>
    <w:p w:rsidR="001D2863" w:rsidRPr="006C10D2" w:rsidRDefault="00D2345F" w:rsidP="00D2345F">
      <w:pPr>
        <w:contextualSpacing/>
        <w:jc w:val="both"/>
        <w:rPr>
          <w:b/>
        </w:rPr>
      </w:pPr>
      <w:r>
        <w:t xml:space="preserve">                                                           </w:t>
      </w:r>
      <w:r w:rsidR="00D915E5" w:rsidRPr="00604981">
        <w:rPr>
          <w:b/>
        </w:rPr>
        <w:t xml:space="preserve">       </w:t>
      </w:r>
      <w:r w:rsidR="001D2863" w:rsidRPr="00604981">
        <w:rPr>
          <w:b/>
          <w:lang w:val="id-ID"/>
        </w:rPr>
        <w:t xml:space="preserve">Pasal </w:t>
      </w:r>
      <w:r w:rsidR="006C10D2">
        <w:rPr>
          <w:b/>
        </w:rPr>
        <w:t>8</w:t>
      </w:r>
    </w:p>
    <w:p w:rsidR="001D2863" w:rsidRPr="00604981" w:rsidRDefault="001D2863" w:rsidP="001D2863">
      <w:pPr>
        <w:jc w:val="center"/>
        <w:rPr>
          <w:b/>
        </w:rPr>
      </w:pPr>
      <w:r w:rsidRPr="00604981">
        <w:rPr>
          <w:b/>
        </w:rPr>
        <w:t>Pe</w:t>
      </w:r>
      <w:r w:rsidR="006C10D2">
        <w:rPr>
          <w:b/>
        </w:rPr>
        <w:t>rubahan Para Pihak</w:t>
      </w:r>
      <w:r w:rsidRPr="00604981">
        <w:rPr>
          <w:b/>
        </w:rPr>
        <w:t xml:space="preserve"> </w:t>
      </w:r>
    </w:p>
    <w:p w:rsidR="001D2863" w:rsidRPr="001920A8" w:rsidRDefault="001D2863" w:rsidP="001D2863">
      <w:pPr>
        <w:jc w:val="center"/>
        <w:rPr>
          <w:sz w:val="18"/>
        </w:rPr>
      </w:pPr>
    </w:p>
    <w:p w:rsidR="001D2863" w:rsidRPr="001D2863" w:rsidRDefault="001D2863" w:rsidP="001D2863">
      <w:pPr>
        <w:pStyle w:val="ListParagraph"/>
        <w:ind w:left="2880" w:firstLine="720"/>
        <w:contextualSpacing/>
        <w:rPr>
          <w:b/>
          <w:sz w:val="12"/>
        </w:rPr>
      </w:pPr>
    </w:p>
    <w:p w:rsidR="004132EC" w:rsidRPr="001920A8" w:rsidRDefault="004132EC" w:rsidP="004132EC">
      <w:pPr>
        <w:jc w:val="center"/>
        <w:rPr>
          <w:b/>
          <w:sz w:val="18"/>
          <w:lang w:val="id-ID"/>
        </w:rPr>
      </w:pPr>
    </w:p>
    <w:p w:rsidR="004132EC" w:rsidRPr="008D5A5E" w:rsidRDefault="004132EC" w:rsidP="004132EC">
      <w:pPr>
        <w:pStyle w:val="ListParagraph"/>
        <w:numPr>
          <w:ilvl w:val="0"/>
          <w:numId w:val="11"/>
        </w:numPr>
        <w:ind w:left="360"/>
        <w:contextualSpacing/>
        <w:jc w:val="both"/>
        <w:rPr>
          <w:lang w:val="id-ID"/>
        </w:rPr>
      </w:pPr>
      <w:r w:rsidRPr="008D5A5E">
        <w:rPr>
          <w:lang w:val="id-ID"/>
        </w:rPr>
        <w:t>Apabila</w:t>
      </w:r>
      <w:r w:rsidR="00F52C6D" w:rsidRPr="00604981">
        <w:rPr>
          <w:lang w:val="id-ID"/>
        </w:rPr>
        <w:t xml:space="preserve"> </w:t>
      </w:r>
      <w:r w:rsidRPr="008D5A5E">
        <w:rPr>
          <w:b/>
          <w:lang w:val="id-ID"/>
        </w:rPr>
        <w:t xml:space="preserve">PIHAK KEDUA </w:t>
      </w:r>
      <w:r w:rsidR="006C10D2" w:rsidRPr="006C10D2">
        <w:t xml:space="preserve">berhenti dari jabatannya, sebelum pelaksanaan kontrak penugasan ini selesai, maka </w:t>
      </w:r>
      <w:r w:rsidR="006C10D2" w:rsidRPr="006C10D2">
        <w:rPr>
          <w:b/>
        </w:rPr>
        <w:t>PIHAK KEDUA</w:t>
      </w:r>
      <w:r w:rsidR="006C10D2">
        <w:t xml:space="preserve"> wajib melakukan serah terima pertanggungjawabnya kepada pejabat baru yang mengantikan.</w:t>
      </w:r>
    </w:p>
    <w:p w:rsidR="004132EC" w:rsidRPr="008D5A5E" w:rsidRDefault="004132EC" w:rsidP="004132EC">
      <w:pPr>
        <w:pStyle w:val="ListParagraph"/>
        <w:numPr>
          <w:ilvl w:val="0"/>
          <w:numId w:val="11"/>
        </w:numPr>
        <w:ind w:left="360"/>
        <w:jc w:val="both"/>
        <w:rPr>
          <w:lang w:val="id-ID"/>
        </w:rPr>
      </w:pPr>
      <w:r w:rsidRPr="008D5A5E">
        <w:rPr>
          <w:lang w:val="id-ID"/>
        </w:rPr>
        <w:t>Apabila</w:t>
      </w:r>
      <w:r w:rsidR="00F52C6D" w:rsidRPr="00604981">
        <w:rPr>
          <w:lang w:val="id-ID"/>
        </w:rPr>
        <w:t xml:space="preserve"> </w:t>
      </w:r>
      <w:r w:rsidR="006C10D2">
        <w:t>setiap Pelaksana sebagaimana dimaksud dalam pasal 2 tidak dapat menyelesaikan pelaksanaan Pengabdian kepada Masyarakat</w:t>
      </w:r>
      <w:r w:rsidR="00CE3634">
        <w:t xml:space="preserve"> </w:t>
      </w:r>
      <w:r w:rsidR="006C10D2">
        <w:t xml:space="preserve">ini, Maka </w:t>
      </w:r>
      <w:r w:rsidR="006C10D2" w:rsidRPr="006C10D2">
        <w:rPr>
          <w:b/>
        </w:rPr>
        <w:t>PIHAK KEDUA</w:t>
      </w:r>
      <w:r w:rsidR="006C10D2">
        <w:t xml:space="preserve"> wajib menunjuk pengga</w:t>
      </w:r>
      <w:r w:rsidR="00CE3634">
        <w:t>n</w:t>
      </w:r>
      <w:r w:rsidR="006C10D2">
        <w:t>ti ketua pelaksana yang merupakan salah satu anggota tim setelah mendapat persetujuan tertulis dari Direktur  Riset dan Pengabdian Masyarakat</w:t>
      </w:r>
      <w:r w:rsidR="00C02F60">
        <w:t>, Direktorat Jenderal Penguatan Riset dan Pengembangan</w:t>
      </w:r>
      <w:r w:rsidRPr="008D5A5E">
        <w:rPr>
          <w:lang w:val="id-ID"/>
        </w:rPr>
        <w:t>.</w:t>
      </w:r>
    </w:p>
    <w:p w:rsidR="001D2863" w:rsidRDefault="00C02F60" w:rsidP="001D2863">
      <w:pPr>
        <w:pStyle w:val="ListParagraph"/>
        <w:numPr>
          <w:ilvl w:val="0"/>
          <w:numId w:val="11"/>
        </w:numPr>
        <w:ind w:left="360"/>
        <w:jc w:val="both"/>
        <w:rPr>
          <w:b/>
        </w:rPr>
      </w:pPr>
      <w:r w:rsidRPr="00C02F60">
        <w:t>Apabila</w:t>
      </w:r>
      <w:r>
        <w:rPr>
          <w:b/>
        </w:rPr>
        <w:t xml:space="preserve"> PIHAK KEDUA </w:t>
      </w:r>
      <w:r w:rsidRPr="00C02F60">
        <w:t>tidak dapat melaksanakan tugas</w:t>
      </w:r>
      <w:r>
        <w:t xml:space="preserve"> sebagaimana dimaksud dalam Pasal 2, wajib mengembalikan dana yang telah diterimanya kepada Kas Negara serta menyerahkan fotocopy bukti pengembalian kepada Kas Negara kepada </w:t>
      </w:r>
      <w:r w:rsidRPr="00C02F60">
        <w:rPr>
          <w:b/>
        </w:rPr>
        <w:t>PIHAK PERTAMA</w:t>
      </w:r>
    </w:p>
    <w:p w:rsidR="00403314" w:rsidRDefault="00403314" w:rsidP="00403314">
      <w:pPr>
        <w:jc w:val="both"/>
        <w:rPr>
          <w:b/>
        </w:rPr>
      </w:pPr>
    </w:p>
    <w:p w:rsidR="00403314" w:rsidRDefault="00403314" w:rsidP="00403314">
      <w:pPr>
        <w:jc w:val="both"/>
        <w:rPr>
          <w:b/>
        </w:rPr>
      </w:pPr>
    </w:p>
    <w:p w:rsidR="00403314" w:rsidRDefault="00403314" w:rsidP="00C02F60">
      <w:pPr>
        <w:jc w:val="center"/>
        <w:rPr>
          <w:b/>
        </w:rPr>
      </w:pPr>
    </w:p>
    <w:p w:rsidR="00C02F60" w:rsidRDefault="00C02F60" w:rsidP="00C02F60">
      <w:pPr>
        <w:jc w:val="center"/>
        <w:rPr>
          <w:b/>
        </w:rPr>
      </w:pPr>
      <w:r w:rsidRPr="00604981">
        <w:rPr>
          <w:b/>
        </w:rPr>
        <w:lastRenderedPageBreak/>
        <w:t xml:space="preserve">Pasal </w:t>
      </w:r>
      <w:r>
        <w:rPr>
          <w:b/>
        </w:rPr>
        <w:t>9</w:t>
      </w:r>
    </w:p>
    <w:p w:rsidR="00C02F60" w:rsidRPr="00BA4465" w:rsidRDefault="009B48D2" w:rsidP="00C02F60">
      <w:pPr>
        <w:jc w:val="center"/>
        <w:rPr>
          <w:b/>
        </w:rPr>
      </w:pPr>
      <w:r>
        <w:rPr>
          <w:b/>
        </w:rPr>
        <w:t xml:space="preserve">Kewajiban </w:t>
      </w:r>
      <w:r w:rsidR="00C02F60" w:rsidRPr="00604981">
        <w:rPr>
          <w:b/>
          <w:lang w:val="id-ID"/>
        </w:rPr>
        <w:t>Pajak</w:t>
      </w:r>
    </w:p>
    <w:p w:rsidR="00C02F60" w:rsidRPr="000217EF" w:rsidRDefault="00C02F60" w:rsidP="00C02F60">
      <w:pPr>
        <w:jc w:val="center"/>
        <w:rPr>
          <w:b/>
          <w:sz w:val="14"/>
          <w:lang w:val="id-ID"/>
        </w:rPr>
      </w:pPr>
    </w:p>
    <w:p w:rsidR="00C02F60" w:rsidRPr="008D5A5E" w:rsidRDefault="00C02F60" w:rsidP="00C02F60">
      <w:pPr>
        <w:ind w:left="270"/>
        <w:jc w:val="both"/>
        <w:rPr>
          <w:sz w:val="18"/>
          <w:lang w:val="id-ID"/>
        </w:rPr>
      </w:pPr>
      <w:r w:rsidRPr="008D5A5E">
        <w:rPr>
          <w:lang w:val="id-ID"/>
        </w:rPr>
        <w:t>Hal-hal</w:t>
      </w:r>
      <w:r w:rsidRPr="00604981">
        <w:rPr>
          <w:lang w:val="id-ID"/>
        </w:rPr>
        <w:t xml:space="preserve"> </w:t>
      </w:r>
      <w:r w:rsidRPr="008D5A5E">
        <w:rPr>
          <w:lang w:val="id-ID"/>
        </w:rPr>
        <w:t>dan</w:t>
      </w:r>
      <w:r w:rsidRPr="00604981">
        <w:rPr>
          <w:lang w:val="id-ID"/>
        </w:rPr>
        <w:t>/</w:t>
      </w:r>
      <w:r w:rsidRPr="008D5A5E">
        <w:rPr>
          <w:lang w:val="id-ID"/>
        </w:rPr>
        <w:t>atau</w:t>
      </w:r>
      <w:r w:rsidRPr="00604981">
        <w:rPr>
          <w:lang w:val="id-ID"/>
        </w:rPr>
        <w:t xml:space="preserve"> </w:t>
      </w:r>
      <w:r w:rsidRPr="008D5A5E">
        <w:rPr>
          <w:lang w:val="id-ID"/>
        </w:rPr>
        <w:t>segala</w:t>
      </w:r>
      <w:r w:rsidRPr="00604981">
        <w:rPr>
          <w:lang w:val="id-ID"/>
        </w:rPr>
        <w:t xml:space="preserve"> </w:t>
      </w:r>
      <w:r w:rsidRPr="008D5A5E">
        <w:rPr>
          <w:lang w:val="id-ID"/>
        </w:rPr>
        <w:t>sesuatu yang berkenaan</w:t>
      </w:r>
      <w:r w:rsidRPr="00604981">
        <w:rPr>
          <w:lang w:val="id-ID"/>
        </w:rPr>
        <w:t xml:space="preserve"> </w:t>
      </w:r>
      <w:r w:rsidRPr="008D5A5E">
        <w:rPr>
          <w:lang w:val="id-ID"/>
        </w:rPr>
        <w:t>dengan</w:t>
      </w:r>
      <w:r w:rsidRPr="00604981">
        <w:rPr>
          <w:lang w:val="id-ID"/>
        </w:rPr>
        <w:t xml:space="preserve"> </w:t>
      </w:r>
      <w:r w:rsidRPr="008D5A5E">
        <w:rPr>
          <w:lang w:val="id-ID"/>
        </w:rPr>
        <w:t>kewajiban</w:t>
      </w:r>
      <w:r w:rsidRPr="00604981">
        <w:rPr>
          <w:lang w:val="id-ID"/>
        </w:rPr>
        <w:t xml:space="preserve"> </w:t>
      </w:r>
      <w:r w:rsidRPr="008D5A5E">
        <w:rPr>
          <w:lang w:val="id-ID"/>
        </w:rPr>
        <w:t>pajak</w:t>
      </w:r>
      <w:r w:rsidRPr="00604981">
        <w:rPr>
          <w:lang w:val="id-ID"/>
        </w:rPr>
        <w:t xml:space="preserve"> </w:t>
      </w:r>
      <w:r w:rsidRPr="008D5A5E">
        <w:rPr>
          <w:lang w:val="id-ID"/>
        </w:rPr>
        <w:t>berupa PPN dan/atau</w:t>
      </w:r>
      <w:r w:rsidRPr="00604981">
        <w:rPr>
          <w:lang w:val="id-ID"/>
        </w:rPr>
        <w:t xml:space="preserve"> </w:t>
      </w:r>
      <w:r w:rsidRPr="008D5A5E">
        <w:rPr>
          <w:lang w:val="id-ID"/>
        </w:rPr>
        <w:t>PPh</w:t>
      </w:r>
      <w:r w:rsidRPr="00604981">
        <w:rPr>
          <w:lang w:val="id-ID"/>
        </w:rPr>
        <w:t xml:space="preserve"> </w:t>
      </w:r>
      <w:r w:rsidRPr="008D5A5E">
        <w:rPr>
          <w:lang w:val="id-ID"/>
        </w:rPr>
        <w:t>menjadi tanggungjawab</w:t>
      </w:r>
      <w:r w:rsidRPr="00604981">
        <w:rPr>
          <w:lang w:val="id-ID"/>
        </w:rPr>
        <w:t xml:space="preserve"> </w:t>
      </w:r>
      <w:r w:rsidRPr="008D5A5E">
        <w:rPr>
          <w:b/>
          <w:lang w:val="id-ID"/>
        </w:rPr>
        <w:t xml:space="preserve">PIHAK KEDUA </w:t>
      </w:r>
      <w:r w:rsidRPr="008D5A5E">
        <w:rPr>
          <w:lang w:val="id-ID"/>
        </w:rPr>
        <w:t>dan</w:t>
      </w:r>
      <w:r w:rsidRPr="00604981">
        <w:rPr>
          <w:lang w:val="id-ID"/>
        </w:rPr>
        <w:t xml:space="preserve"> </w:t>
      </w:r>
      <w:r w:rsidRPr="008D5A5E">
        <w:rPr>
          <w:lang w:val="id-ID"/>
        </w:rPr>
        <w:t>harus</w:t>
      </w:r>
      <w:r w:rsidRPr="00604981">
        <w:rPr>
          <w:lang w:val="id-ID"/>
        </w:rPr>
        <w:t xml:space="preserve"> </w:t>
      </w:r>
      <w:r w:rsidRPr="008D5A5E">
        <w:rPr>
          <w:lang w:val="id-ID"/>
        </w:rPr>
        <w:t>dibayarkan</w:t>
      </w:r>
      <w:r w:rsidRPr="00604981">
        <w:rPr>
          <w:lang w:val="id-ID"/>
        </w:rPr>
        <w:t xml:space="preserve"> oleh </w:t>
      </w:r>
      <w:r w:rsidRPr="00604981">
        <w:rPr>
          <w:b/>
          <w:lang w:val="id-ID"/>
        </w:rPr>
        <w:t xml:space="preserve">PIHAK KEDUA </w:t>
      </w:r>
      <w:r w:rsidRPr="008D5A5E">
        <w:rPr>
          <w:lang w:val="id-ID"/>
        </w:rPr>
        <w:t>ke</w:t>
      </w:r>
      <w:r w:rsidRPr="00604981">
        <w:rPr>
          <w:lang w:val="id-ID"/>
        </w:rPr>
        <w:t xml:space="preserve"> </w:t>
      </w:r>
      <w:r w:rsidRPr="008D5A5E">
        <w:rPr>
          <w:lang w:val="id-ID"/>
        </w:rPr>
        <w:t>kantor</w:t>
      </w:r>
      <w:r w:rsidRPr="00604981">
        <w:rPr>
          <w:lang w:val="id-ID"/>
        </w:rPr>
        <w:t xml:space="preserve"> </w:t>
      </w:r>
      <w:r w:rsidRPr="008D5A5E">
        <w:rPr>
          <w:lang w:val="id-ID"/>
        </w:rPr>
        <w:t>pelayanan</w:t>
      </w:r>
      <w:r w:rsidRPr="00604981">
        <w:rPr>
          <w:lang w:val="id-ID"/>
        </w:rPr>
        <w:t xml:space="preserve"> pajak setempat </w:t>
      </w:r>
      <w:r w:rsidRPr="008D5A5E">
        <w:rPr>
          <w:lang w:val="id-ID"/>
        </w:rPr>
        <w:t>sesuai</w:t>
      </w:r>
      <w:r w:rsidRPr="00604981">
        <w:rPr>
          <w:lang w:val="id-ID"/>
        </w:rPr>
        <w:t xml:space="preserve"> </w:t>
      </w:r>
      <w:r w:rsidRPr="008D5A5E">
        <w:rPr>
          <w:lang w:val="id-ID"/>
        </w:rPr>
        <w:t>ketentuan</w:t>
      </w:r>
      <w:r w:rsidRPr="00604981">
        <w:rPr>
          <w:lang w:val="id-ID"/>
        </w:rPr>
        <w:t xml:space="preserve"> </w:t>
      </w:r>
      <w:r w:rsidRPr="008D5A5E">
        <w:rPr>
          <w:lang w:val="id-ID"/>
        </w:rPr>
        <w:t>yang berlaku.</w:t>
      </w:r>
    </w:p>
    <w:p w:rsidR="00561BC4" w:rsidRDefault="00561BC4" w:rsidP="004132EC">
      <w:pPr>
        <w:jc w:val="center"/>
        <w:rPr>
          <w:b/>
        </w:rPr>
      </w:pPr>
    </w:p>
    <w:p w:rsidR="009B48D2" w:rsidRDefault="009B48D2" w:rsidP="004132EC">
      <w:pPr>
        <w:jc w:val="center"/>
        <w:rPr>
          <w:b/>
        </w:rPr>
      </w:pPr>
    </w:p>
    <w:p w:rsidR="004132EC" w:rsidRPr="00604981" w:rsidRDefault="004132EC" w:rsidP="004132EC">
      <w:pPr>
        <w:jc w:val="center"/>
        <w:rPr>
          <w:b/>
        </w:rPr>
      </w:pPr>
      <w:r w:rsidRPr="00604981">
        <w:rPr>
          <w:b/>
        </w:rPr>
        <w:t xml:space="preserve">Pasal </w:t>
      </w:r>
      <w:r w:rsidR="00C02F60">
        <w:rPr>
          <w:b/>
        </w:rPr>
        <w:t xml:space="preserve"> 10</w:t>
      </w:r>
    </w:p>
    <w:p w:rsidR="004132EC" w:rsidRPr="00C02F60" w:rsidRDefault="00C02F60" w:rsidP="004132EC">
      <w:pPr>
        <w:jc w:val="center"/>
        <w:rPr>
          <w:b/>
        </w:rPr>
      </w:pPr>
      <w:r>
        <w:rPr>
          <w:b/>
        </w:rPr>
        <w:t>HAK KEKAYAAN INTELEKTUAL</w:t>
      </w:r>
    </w:p>
    <w:p w:rsidR="004132EC" w:rsidRDefault="004132EC" w:rsidP="004132EC">
      <w:pPr>
        <w:jc w:val="center"/>
        <w:rPr>
          <w:b/>
          <w:sz w:val="14"/>
        </w:rPr>
      </w:pPr>
    </w:p>
    <w:p w:rsidR="001920A8" w:rsidRPr="001920A8" w:rsidRDefault="001920A8" w:rsidP="004132EC">
      <w:pPr>
        <w:jc w:val="center"/>
        <w:rPr>
          <w:b/>
          <w:sz w:val="4"/>
        </w:rPr>
      </w:pPr>
    </w:p>
    <w:p w:rsidR="001C1E0E" w:rsidRDefault="00575B6A" w:rsidP="00403314">
      <w:pPr>
        <w:numPr>
          <w:ilvl w:val="0"/>
          <w:numId w:val="12"/>
        </w:numPr>
        <w:tabs>
          <w:tab w:val="clear" w:pos="360"/>
          <w:tab w:val="left" w:pos="450"/>
        </w:tabs>
        <w:spacing w:line="276" w:lineRule="auto"/>
        <w:ind w:left="540" w:hanging="540"/>
        <w:jc w:val="both"/>
      </w:pPr>
      <w:r>
        <w:t xml:space="preserve"> </w:t>
      </w:r>
      <w:r w:rsidR="0032112D">
        <w:t xml:space="preserve">PIHAK KEDUA berkewajiban untuk meninjaklanjuti dan mengupayakan Program </w:t>
      </w:r>
      <w:r w:rsidR="00962D8A">
        <w:t xml:space="preserve">  </w:t>
      </w:r>
      <w:r w:rsidR="0032112D">
        <w:t>Pengabdian Kepada Masyarakat yang dilakukan dosen untuk memperoleh Hak paten atau Hak kekayaan Intektual lainnya,</w:t>
      </w:r>
    </w:p>
    <w:p w:rsidR="001C1E0E" w:rsidRDefault="00962D8A" w:rsidP="00403314">
      <w:pPr>
        <w:pStyle w:val="ListParagraph"/>
        <w:ind w:left="540" w:hanging="540"/>
      </w:pPr>
      <w:r>
        <w:t>(</w:t>
      </w:r>
      <w:r w:rsidR="009B48D2">
        <w:t>2)</w:t>
      </w:r>
      <w:r>
        <w:t xml:space="preserve"> </w:t>
      </w:r>
      <w:r w:rsidR="00403314">
        <w:t xml:space="preserve">   </w:t>
      </w:r>
      <w:r w:rsidR="009B48D2">
        <w:t xml:space="preserve">PIHAK KEDUA berkewajian untuk melaporkan perkembangan perolehan Hak Paten </w:t>
      </w:r>
      <w:r>
        <w:t xml:space="preserve"> </w:t>
      </w:r>
      <w:r w:rsidR="009B48D2">
        <w:t>atau Hak Kekayaan Intelektual lainnya, serta publikasi Ilmiah sebagaimana dimaksud pada ayat (1) secara berkala PIHAK PERTAMA, yaitu pada</w:t>
      </w:r>
      <w:r w:rsidR="00403314">
        <w:t xml:space="preserve"> </w:t>
      </w:r>
      <w:r w:rsidR="009B48D2">
        <w:t xml:space="preserve"> setiap akhir Tahun Anggaran berjalan.</w:t>
      </w:r>
    </w:p>
    <w:p w:rsidR="00F02164" w:rsidRPr="001D2863" w:rsidRDefault="00F02164" w:rsidP="00F02164">
      <w:pPr>
        <w:tabs>
          <w:tab w:val="left" w:pos="720"/>
        </w:tabs>
        <w:jc w:val="both"/>
        <w:rPr>
          <w:b/>
        </w:rPr>
      </w:pPr>
    </w:p>
    <w:p w:rsidR="002C555B" w:rsidRPr="001D2863" w:rsidRDefault="002C555B" w:rsidP="00BA4465">
      <w:pPr>
        <w:jc w:val="center"/>
        <w:rPr>
          <w:b/>
          <w:sz w:val="2"/>
        </w:rPr>
      </w:pPr>
    </w:p>
    <w:p w:rsidR="00BA4465" w:rsidRDefault="004132EC" w:rsidP="00BA4465">
      <w:pPr>
        <w:jc w:val="center"/>
        <w:rPr>
          <w:b/>
        </w:rPr>
      </w:pPr>
      <w:r w:rsidRPr="00604981">
        <w:rPr>
          <w:b/>
        </w:rPr>
        <w:t xml:space="preserve">Pasal </w:t>
      </w:r>
      <w:r w:rsidR="002713E8">
        <w:rPr>
          <w:b/>
        </w:rPr>
        <w:t xml:space="preserve"> 9</w:t>
      </w:r>
    </w:p>
    <w:p w:rsidR="004132EC" w:rsidRPr="00BA4465" w:rsidRDefault="002713E8" w:rsidP="00BA4465">
      <w:pPr>
        <w:jc w:val="center"/>
        <w:rPr>
          <w:b/>
        </w:rPr>
      </w:pPr>
      <w:r>
        <w:rPr>
          <w:b/>
        </w:rPr>
        <w:t xml:space="preserve">Kewajiban </w:t>
      </w:r>
      <w:r w:rsidR="004132EC" w:rsidRPr="00604981">
        <w:rPr>
          <w:b/>
          <w:lang w:val="id-ID"/>
        </w:rPr>
        <w:t>Pajak</w:t>
      </w:r>
    </w:p>
    <w:p w:rsidR="004132EC" w:rsidRPr="000217EF" w:rsidRDefault="004132EC" w:rsidP="004132EC">
      <w:pPr>
        <w:jc w:val="center"/>
        <w:rPr>
          <w:b/>
          <w:sz w:val="14"/>
          <w:lang w:val="id-ID"/>
        </w:rPr>
      </w:pPr>
    </w:p>
    <w:p w:rsidR="00D915E5" w:rsidRDefault="004132EC" w:rsidP="00403314">
      <w:pPr>
        <w:ind w:left="540"/>
        <w:jc w:val="both"/>
      </w:pPr>
      <w:r w:rsidRPr="008D5A5E">
        <w:rPr>
          <w:lang w:val="id-ID"/>
        </w:rPr>
        <w:t>Hal-hal</w:t>
      </w:r>
      <w:r w:rsidR="00A25C0B" w:rsidRPr="00604981">
        <w:rPr>
          <w:lang w:val="id-ID"/>
        </w:rPr>
        <w:t xml:space="preserve"> </w:t>
      </w:r>
      <w:r w:rsidRPr="008D5A5E">
        <w:rPr>
          <w:lang w:val="id-ID"/>
        </w:rPr>
        <w:t>dan</w:t>
      </w:r>
      <w:r w:rsidRPr="00604981">
        <w:rPr>
          <w:lang w:val="id-ID"/>
        </w:rPr>
        <w:t>/</w:t>
      </w:r>
      <w:r w:rsidRPr="008D5A5E">
        <w:rPr>
          <w:lang w:val="id-ID"/>
        </w:rPr>
        <w:t>atau</w:t>
      </w:r>
      <w:r w:rsidR="00A25C0B" w:rsidRPr="00604981">
        <w:rPr>
          <w:lang w:val="id-ID"/>
        </w:rPr>
        <w:t xml:space="preserve"> </w:t>
      </w:r>
      <w:r w:rsidRPr="008D5A5E">
        <w:rPr>
          <w:lang w:val="id-ID"/>
        </w:rPr>
        <w:t>segala</w:t>
      </w:r>
      <w:r w:rsidR="00A25C0B" w:rsidRPr="00604981">
        <w:rPr>
          <w:lang w:val="id-ID"/>
        </w:rPr>
        <w:t xml:space="preserve"> </w:t>
      </w:r>
      <w:r w:rsidRPr="008D5A5E">
        <w:rPr>
          <w:lang w:val="id-ID"/>
        </w:rPr>
        <w:t>sesuatu yang berkenaan</w:t>
      </w:r>
      <w:r w:rsidR="00A25C0B" w:rsidRPr="00604981">
        <w:rPr>
          <w:lang w:val="id-ID"/>
        </w:rPr>
        <w:t xml:space="preserve"> </w:t>
      </w:r>
      <w:r w:rsidRPr="008D5A5E">
        <w:rPr>
          <w:lang w:val="id-ID"/>
        </w:rPr>
        <w:t>dengan</w:t>
      </w:r>
      <w:r w:rsidR="00A25C0B" w:rsidRPr="00604981">
        <w:rPr>
          <w:lang w:val="id-ID"/>
        </w:rPr>
        <w:t xml:space="preserve"> </w:t>
      </w:r>
      <w:r w:rsidRPr="008D5A5E">
        <w:rPr>
          <w:lang w:val="id-ID"/>
        </w:rPr>
        <w:t>kewajiban</w:t>
      </w:r>
      <w:r w:rsidR="00A25C0B" w:rsidRPr="00604981">
        <w:rPr>
          <w:lang w:val="id-ID"/>
        </w:rPr>
        <w:t xml:space="preserve"> </w:t>
      </w:r>
      <w:r w:rsidRPr="008D5A5E">
        <w:rPr>
          <w:lang w:val="id-ID"/>
        </w:rPr>
        <w:t>pajak</w:t>
      </w:r>
      <w:r w:rsidR="00A25C0B" w:rsidRPr="00604981">
        <w:rPr>
          <w:lang w:val="id-ID"/>
        </w:rPr>
        <w:t xml:space="preserve"> </w:t>
      </w:r>
      <w:r w:rsidRPr="008D5A5E">
        <w:rPr>
          <w:lang w:val="id-ID"/>
        </w:rPr>
        <w:t xml:space="preserve">berupa PPN </w:t>
      </w:r>
      <w:r w:rsidR="00403314">
        <w:t xml:space="preserve">    </w:t>
      </w:r>
      <w:r w:rsidRPr="008D5A5E">
        <w:rPr>
          <w:lang w:val="id-ID"/>
        </w:rPr>
        <w:t>dan/atau</w:t>
      </w:r>
      <w:r w:rsidR="00A25C0B" w:rsidRPr="00604981">
        <w:rPr>
          <w:lang w:val="id-ID"/>
        </w:rPr>
        <w:t xml:space="preserve"> </w:t>
      </w:r>
      <w:r w:rsidRPr="008D5A5E">
        <w:rPr>
          <w:lang w:val="id-ID"/>
        </w:rPr>
        <w:t>PPh</w:t>
      </w:r>
      <w:r w:rsidR="00A25C0B" w:rsidRPr="00604981">
        <w:rPr>
          <w:lang w:val="id-ID"/>
        </w:rPr>
        <w:t xml:space="preserve"> </w:t>
      </w:r>
      <w:r w:rsidRPr="008D5A5E">
        <w:rPr>
          <w:lang w:val="id-ID"/>
        </w:rPr>
        <w:t>menjadi</w:t>
      </w:r>
      <w:r w:rsidR="00485DED" w:rsidRPr="008D5A5E">
        <w:rPr>
          <w:lang w:val="id-ID"/>
        </w:rPr>
        <w:t xml:space="preserve"> </w:t>
      </w:r>
      <w:r w:rsidRPr="008D5A5E">
        <w:rPr>
          <w:lang w:val="id-ID"/>
        </w:rPr>
        <w:t>tanggungjawab</w:t>
      </w:r>
      <w:r w:rsidR="00A25C0B" w:rsidRPr="00604981">
        <w:rPr>
          <w:lang w:val="id-ID"/>
        </w:rPr>
        <w:t xml:space="preserve"> </w:t>
      </w:r>
      <w:r w:rsidRPr="008D5A5E">
        <w:rPr>
          <w:b/>
          <w:lang w:val="id-ID"/>
        </w:rPr>
        <w:t xml:space="preserve">PIHAK KEDUA </w:t>
      </w:r>
      <w:r w:rsidRPr="008D5A5E">
        <w:rPr>
          <w:lang w:val="id-ID"/>
        </w:rPr>
        <w:t>dan</w:t>
      </w:r>
      <w:r w:rsidR="00A25C0B" w:rsidRPr="00604981">
        <w:rPr>
          <w:lang w:val="id-ID"/>
        </w:rPr>
        <w:t xml:space="preserve"> </w:t>
      </w:r>
      <w:r w:rsidRPr="008D5A5E">
        <w:rPr>
          <w:lang w:val="id-ID"/>
        </w:rPr>
        <w:t>harus</w:t>
      </w:r>
      <w:r w:rsidR="00A25C0B" w:rsidRPr="00604981">
        <w:rPr>
          <w:lang w:val="id-ID"/>
        </w:rPr>
        <w:t xml:space="preserve"> </w:t>
      </w:r>
      <w:r w:rsidRPr="008D5A5E">
        <w:rPr>
          <w:lang w:val="id-ID"/>
        </w:rPr>
        <w:t>dibayarkan</w:t>
      </w:r>
      <w:r w:rsidRPr="00604981">
        <w:rPr>
          <w:lang w:val="id-ID"/>
        </w:rPr>
        <w:t xml:space="preserve"> oleh </w:t>
      </w:r>
      <w:r w:rsidRPr="00604981">
        <w:rPr>
          <w:b/>
          <w:lang w:val="id-ID"/>
        </w:rPr>
        <w:t>PIHAK KEDUA</w:t>
      </w:r>
      <w:r w:rsidR="00A25C0B" w:rsidRPr="00604981">
        <w:rPr>
          <w:b/>
          <w:lang w:val="id-ID"/>
        </w:rPr>
        <w:t xml:space="preserve"> </w:t>
      </w:r>
      <w:r w:rsidRPr="008D5A5E">
        <w:rPr>
          <w:lang w:val="id-ID"/>
        </w:rPr>
        <w:t>ke</w:t>
      </w:r>
      <w:r w:rsidR="00A25C0B" w:rsidRPr="00604981">
        <w:rPr>
          <w:lang w:val="id-ID"/>
        </w:rPr>
        <w:t xml:space="preserve"> </w:t>
      </w:r>
      <w:r w:rsidRPr="008D5A5E">
        <w:rPr>
          <w:lang w:val="id-ID"/>
        </w:rPr>
        <w:t>kantor</w:t>
      </w:r>
      <w:r w:rsidR="00A25C0B" w:rsidRPr="00604981">
        <w:rPr>
          <w:lang w:val="id-ID"/>
        </w:rPr>
        <w:t xml:space="preserve"> </w:t>
      </w:r>
      <w:r w:rsidRPr="008D5A5E">
        <w:rPr>
          <w:lang w:val="id-ID"/>
        </w:rPr>
        <w:t>pelayanan</w:t>
      </w:r>
      <w:r w:rsidRPr="00604981">
        <w:rPr>
          <w:lang w:val="id-ID"/>
        </w:rPr>
        <w:t xml:space="preserve"> pajak setempat </w:t>
      </w:r>
      <w:r w:rsidRPr="008D5A5E">
        <w:rPr>
          <w:lang w:val="id-ID"/>
        </w:rPr>
        <w:t>sesuai</w:t>
      </w:r>
      <w:r w:rsidR="00A25C0B" w:rsidRPr="00604981">
        <w:rPr>
          <w:lang w:val="id-ID"/>
        </w:rPr>
        <w:t xml:space="preserve"> </w:t>
      </w:r>
      <w:r w:rsidRPr="008D5A5E">
        <w:rPr>
          <w:lang w:val="id-ID"/>
        </w:rPr>
        <w:t>ketentuan</w:t>
      </w:r>
      <w:r w:rsidR="00A25C0B" w:rsidRPr="00604981">
        <w:rPr>
          <w:lang w:val="id-ID"/>
        </w:rPr>
        <w:t xml:space="preserve"> </w:t>
      </w:r>
      <w:r w:rsidRPr="008D5A5E">
        <w:rPr>
          <w:lang w:val="id-ID"/>
        </w:rPr>
        <w:t>yang berlaku.</w:t>
      </w:r>
    </w:p>
    <w:p w:rsidR="002713E8" w:rsidRPr="002713E8" w:rsidRDefault="002713E8" w:rsidP="00D915E5">
      <w:pPr>
        <w:jc w:val="both"/>
        <w:rPr>
          <w:sz w:val="18"/>
        </w:rPr>
      </w:pPr>
    </w:p>
    <w:p w:rsidR="004132EC" w:rsidRPr="00604981" w:rsidRDefault="00D915E5" w:rsidP="00D915E5">
      <w:pPr>
        <w:jc w:val="both"/>
        <w:rPr>
          <w:b/>
        </w:rPr>
      </w:pPr>
      <w:r w:rsidRPr="008D5A5E">
        <w:rPr>
          <w:lang w:val="id-ID"/>
        </w:rPr>
        <w:t xml:space="preserve">                                                                </w:t>
      </w:r>
      <w:r w:rsidR="004132EC" w:rsidRPr="00604981">
        <w:rPr>
          <w:b/>
        </w:rPr>
        <w:t>Pasal 1</w:t>
      </w:r>
      <w:r w:rsidR="002713E8">
        <w:rPr>
          <w:b/>
        </w:rPr>
        <w:t>0</w:t>
      </w:r>
    </w:p>
    <w:p w:rsidR="004132EC" w:rsidRPr="002713E8" w:rsidRDefault="002713E8" w:rsidP="004132EC">
      <w:pPr>
        <w:jc w:val="center"/>
        <w:rPr>
          <w:b/>
        </w:rPr>
      </w:pPr>
      <w:r>
        <w:rPr>
          <w:b/>
        </w:rPr>
        <w:t>Hak Kekayaan Intelektual</w:t>
      </w:r>
    </w:p>
    <w:p w:rsidR="004132EC" w:rsidRPr="00BA4465" w:rsidRDefault="004132EC" w:rsidP="004132EC">
      <w:pPr>
        <w:jc w:val="center"/>
        <w:rPr>
          <w:b/>
          <w:sz w:val="14"/>
          <w:lang w:val="id-ID"/>
        </w:rPr>
      </w:pPr>
    </w:p>
    <w:p w:rsidR="004132EC" w:rsidRDefault="00403314" w:rsidP="00403314">
      <w:pPr>
        <w:spacing w:line="276" w:lineRule="auto"/>
        <w:ind w:left="540" w:hanging="180"/>
        <w:jc w:val="both"/>
      </w:pPr>
      <w:r>
        <w:t xml:space="preserve">   </w:t>
      </w:r>
      <w:r w:rsidR="004132EC" w:rsidRPr="00604981">
        <w:t xml:space="preserve">Hasil </w:t>
      </w:r>
      <w:r w:rsidR="004132EC" w:rsidRPr="00604981">
        <w:rPr>
          <w:lang w:val="id-ID"/>
        </w:rPr>
        <w:t xml:space="preserve">Pelaksanaan </w:t>
      </w:r>
      <w:r w:rsidR="002713E8">
        <w:t>Pengabdian Kepada Masyarakat</w:t>
      </w:r>
      <w:r w:rsidR="004132EC" w:rsidRPr="00604981">
        <w:rPr>
          <w:lang w:val="id-ID"/>
        </w:rPr>
        <w:t xml:space="preserve"> ini yang </w:t>
      </w:r>
      <w:r w:rsidR="004132EC" w:rsidRPr="00604981">
        <w:t>berupa</w:t>
      </w:r>
      <w:r w:rsidR="00485DED" w:rsidRPr="00604981">
        <w:t xml:space="preserve"> </w:t>
      </w:r>
      <w:r w:rsidR="004132EC" w:rsidRPr="00604981">
        <w:t>peralatan</w:t>
      </w:r>
      <w:r w:rsidR="00485DED" w:rsidRPr="00604981">
        <w:t xml:space="preserve"> </w:t>
      </w:r>
      <w:r w:rsidR="004132EC" w:rsidRPr="00604981">
        <w:t>dan/atau</w:t>
      </w:r>
      <w:r w:rsidR="00485DED" w:rsidRPr="00604981">
        <w:t xml:space="preserve"> </w:t>
      </w:r>
      <w:r w:rsidR="004132EC" w:rsidRPr="00604981">
        <w:t>alat yang dibeli</w:t>
      </w:r>
      <w:r w:rsidR="00485DED" w:rsidRPr="00604981">
        <w:t xml:space="preserve"> </w:t>
      </w:r>
      <w:r w:rsidR="004132EC" w:rsidRPr="00604981">
        <w:t>dari</w:t>
      </w:r>
      <w:r w:rsidR="004132EC" w:rsidRPr="00604981">
        <w:rPr>
          <w:lang w:val="id-ID"/>
        </w:rPr>
        <w:t xml:space="preserve"> pelaksanaan ini </w:t>
      </w:r>
      <w:r w:rsidR="004132EC" w:rsidRPr="00604981">
        <w:t>adalah</w:t>
      </w:r>
      <w:r w:rsidR="00A25C0B" w:rsidRPr="00604981">
        <w:rPr>
          <w:lang w:val="id-ID"/>
        </w:rPr>
        <w:t xml:space="preserve"> </w:t>
      </w:r>
      <w:r w:rsidR="004132EC" w:rsidRPr="00604981">
        <w:t>milik Negara yang dapat</w:t>
      </w:r>
      <w:r w:rsidR="00A25C0B" w:rsidRPr="00604981">
        <w:rPr>
          <w:lang w:val="id-ID"/>
        </w:rPr>
        <w:t xml:space="preserve"> </w:t>
      </w:r>
      <w:r w:rsidR="004132EC" w:rsidRPr="00604981">
        <w:t>dihibahkan</w:t>
      </w:r>
      <w:r w:rsidR="00A25C0B" w:rsidRPr="00604981">
        <w:rPr>
          <w:lang w:val="id-ID"/>
        </w:rPr>
        <w:t xml:space="preserve"> </w:t>
      </w:r>
      <w:r w:rsidR="004132EC" w:rsidRPr="00604981">
        <w:t>kepada</w:t>
      </w:r>
      <w:r w:rsidR="00A25C0B" w:rsidRPr="00604981">
        <w:rPr>
          <w:lang w:val="id-ID"/>
        </w:rPr>
        <w:t xml:space="preserve"> </w:t>
      </w:r>
      <w:r w:rsidR="00BF3178" w:rsidRPr="00BF3178">
        <w:rPr>
          <w:color w:val="000000" w:themeColor="text1"/>
        </w:rPr>
        <w:t>Universitas</w:t>
      </w:r>
      <w:r w:rsidR="00BF3178">
        <w:rPr>
          <w:color w:val="FF0000"/>
        </w:rPr>
        <w:t xml:space="preserve"> </w:t>
      </w:r>
      <w:r w:rsidR="00BF3178" w:rsidRPr="00BF3178">
        <w:rPr>
          <w:color w:val="000000" w:themeColor="text1"/>
        </w:rPr>
        <w:t xml:space="preserve">Sam Ratulangi </w:t>
      </w:r>
      <w:r w:rsidR="00E5773F" w:rsidRPr="00604981">
        <w:t xml:space="preserve">sesuai dengan ketentuan peraturan </w:t>
      </w:r>
      <w:r>
        <w:t xml:space="preserve">  </w:t>
      </w:r>
      <w:r w:rsidR="00E5773F" w:rsidRPr="00604981">
        <w:t>perundang-undangan</w:t>
      </w:r>
      <w:r w:rsidR="004132EC" w:rsidRPr="00604981">
        <w:t>.</w:t>
      </w:r>
    </w:p>
    <w:p w:rsidR="002713E8" w:rsidRDefault="002713E8" w:rsidP="00BE1216">
      <w:pPr>
        <w:spacing w:line="276" w:lineRule="auto"/>
        <w:jc w:val="both"/>
      </w:pPr>
    </w:p>
    <w:p w:rsidR="002713E8" w:rsidRPr="00604981" w:rsidRDefault="002713E8" w:rsidP="00BE1216">
      <w:pPr>
        <w:spacing w:line="276" w:lineRule="auto"/>
        <w:jc w:val="both"/>
      </w:pPr>
      <w:r>
        <w:t xml:space="preserve">                                   </w:t>
      </w:r>
    </w:p>
    <w:p w:rsidR="002713E8" w:rsidRPr="002713E8" w:rsidRDefault="002713E8" w:rsidP="002713E8">
      <w:pPr>
        <w:jc w:val="center"/>
        <w:rPr>
          <w:b/>
        </w:rPr>
      </w:pPr>
      <w:r w:rsidRPr="00921EC8">
        <w:rPr>
          <w:b/>
          <w:lang w:val="id-ID"/>
        </w:rPr>
        <w:t>Pasal 1</w:t>
      </w:r>
      <w:r>
        <w:rPr>
          <w:b/>
        </w:rPr>
        <w:t>1</w:t>
      </w:r>
    </w:p>
    <w:p w:rsidR="002713E8" w:rsidRDefault="002713E8" w:rsidP="002713E8">
      <w:pPr>
        <w:jc w:val="center"/>
        <w:rPr>
          <w:b/>
        </w:rPr>
      </w:pPr>
      <w:r>
        <w:rPr>
          <w:b/>
        </w:rPr>
        <w:t>Duplikasi judul Proposal</w:t>
      </w:r>
    </w:p>
    <w:p w:rsidR="002713E8" w:rsidRPr="002713E8" w:rsidRDefault="002713E8" w:rsidP="002713E8">
      <w:pPr>
        <w:jc w:val="center"/>
        <w:rPr>
          <w:b/>
        </w:rPr>
      </w:pPr>
    </w:p>
    <w:p w:rsidR="002713E8" w:rsidRPr="00BA4465" w:rsidRDefault="002713E8" w:rsidP="002713E8">
      <w:pPr>
        <w:jc w:val="center"/>
        <w:rPr>
          <w:b/>
          <w:sz w:val="12"/>
          <w:lang w:val="id-ID"/>
        </w:rPr>
      </w:pPr>
    </w:p>
    <w:p w:rsidR="002713E8" w:rsidRDefault="002713E8" w:rsidP="00403314">
      <w:pPr>
        <w:spacing w:line="276" w:lineRule="auto"/>
        <w:ind w:left="540"/>
        <w:contextualSpacing/>
        <w:jc w:val="both"/>
      </w:pPr>
      <w:r w:rsidRPr="008D5A5E">
        <w:rPr>
          <w:lang w:val="id-ID"/>
        </w:rPr>
        <w:t>Apabila</w:t>
      </w:r>
      <w:r w:rsidRPr="00604981">
        <w:rPr>
          <w:lang w:val="id-ID"/>
        </w:rPr>
        <w:t xml:space="preserve"> </w:t>
      </w:r>
      <w:r>
        <w:t xml:space="preserve">dikemudian hari terbukti bahwa judul-judul proposal yang diajukan pada Program Pengabdian kepada Masyarakat sebagaimana dimaksud dalam Pasal 2 ditemukan adanya duplikasi dan/atau ditemukan adanya ketidakjujuran/itikad buruk yang tidak sesuai dengan kaidah ilmiah, maka kegiatan Pengabdian kepada masyarakat tersebut dinyatakan batal dan </w:t>
      </w:r>
      <w:r w:rsidRPr="002713E8">
        <w:rPr>
          <w:b/>
        </w:rPr>
        <w:t>PIHAK KEDUA</w:t>
      </w:r>
      <w:r>
        <w:t xml:space="preserve"> </w:t>
      </w:r>
      <w:r w:rsidR="0078337C">
        <w:t xml:space="preserve">wajib melaporkan kepada </w:t>
      </w:r>
      <w:r w:rsidR="0078337C" w:rsidRPr="0078337C">
        <w:rPr>
          <w:b/>
        </w:rPr>
        <w:t>PIHAK PERTAMA</w:t>
      </w:r>
      <w:r w:rsidR="0078337C">
        <w:t xml:space="preserve">  serta mengembalikan dana Pengabdian kepada masyarakat yang telah diterima ke kas Negara serta menyerahkan fotocpy bukti pengembalian ke kas Negara kepada </w:t>
      </w:r>
      <w:r w:rsidR="0078337C" w:rsidRPr="0078337C">
        <w:rPr>
          <w:b/>
        </w:rPr>
        <w:t>PIHAK PERTAMA</w:t>
      </w:r>
      <w:r w:rsidRPr="008D5A5E">
        <w:rPr>
          <w:lang w:val="id-ID"/>
        </w:rPr>
        <w:t xml:space="preserve">. </w:t>
      </w:r>
    </w:p>
    <w:p w:rsidR="00E30624" w:rsidRDefault="00E30624" w:rsidP="002713E8">
      <w:pPr>
        <w:spacing w:line="276" w:lineRule="auto"/>
        <w:contextualSpacing/>
        <w:jc w:val="both"/>
      </w:pPr>
    </w:p>
    <w:p w:rsidR="00E30624" w:rsidRDefault="00E30624" w:rsidP="002713E8">
      <w:pPr>
        <w:spacing w:line="276" w:lineRule="auto"/>
        <w:contextualSpacing/>
        <w:jc w:val="both"/>
      </w:pPr>
    </w:p>
    <w:p w:rsidR="00E30624" w:rsidRDefault="00E30624" w:rsidP="002713E8">
      <w:pPr>
        <w:spacing w:line="276" w:lineRule="auto"/>
        <w:contextualSpacing/>
        <w:jc w:val="both"/>
      </w:pPr>
    </w:p>
    <w:p w:rsidR="00E30624" w:rsidRDefault="00E30624" w:rsidP="002713E8">
      <w:pPr>
        <w:spacing w:line="276" w:lineRule="auto"/>
        <w:contextualSpacing/>
        <w:jc w:val="both"/>
      </w:pPr>
    </w:p>
    <w:p w:rsidR="004132EC" w:rsidRPr="000217EF" w:rsidRDefault="004132EC" w:rsidP="004132EC">
      <w:pPr>
        <w:jc w:val="center"/>
        <w:rPr>
          <w:b/>
          <w:sz w:val="16"/>
          <w:lang w:val="id-ID"/>
        </w:rPr>
      </w:pPr>
    </w:p>
    <w:p w:rsidR="004132EC" w:rsidRPr="000217EF" w:rsidRDefault="004132EC" w:rsidP="004132EC">
      <w:pPr>
        <w:jc w:val="center"/>
        <w:rPr>
          <w:b/>
          <w:sz w:val="2"/>
          <w:lang w:val="id-ID"/>
        </w:rPr>
      </w:pPr>
    </w:p>
    <w:p w:rsidR="004132EC" w:rsidRPr="002713E8" w:rsidRDefault="004132EC" w:rsidP="004132EC">
      <w:pPr>
        <w:jc w:val="center"/>
        <w:rPr>
          <w:b/>
        </w:rPr>
      </w:pPr>
      <w:r w:rsidRPr="00921EC8">
        <w:rPr>
          <w:b/>
          <w:lang w:val="id-ID"/>
        </w:rPr>
        <w:t>Pasal 1</w:t>
      </w:r>
      <w:r w:rsidR="002713E8">
        <w:rPr>
          <w:b/>
        </w:rPr>
        <w:t>2</w:t>
      </w:r>
    </w:p>
    <w:p w:rsidR="004132EC" w:rsidRPr="002713E8" w:rsidRDefault="004132EC" w:rsidP="004132EC">
      <w:pPr>
        <w:jc w:val="center"/>
        <w:rPr>
          <w:b/>
        </w:rPr>
      </w:pPr>
      <w:r w:rsidRPr="00604981">
        <w:rPr>
          <w:b/>
          <w:lang w:val="id-ID"/>
        </w:rPr>
        <w:t>Pe</w:t>
      </w:r>
      <w:r w:rsidR="002713E8">
        <w:rPr>
          <w:b/>
        </w:rPr>
        <w:t>rselisihan</w:t>
      </w:r>
    </w:p>
    <w:p w:rsidR="004132EC" w:rsidRPr="00BA4465" w:rsidRDefault="004132EC" w:rsidP="004132EC">
      <w:pPr>
        <w:jc w:val="center"/>
        <w:rPr>
          <w:b/>
          <w:sz w:val="12"/>
          <w:lang w:val="id-ID"/>
        </w:rPr>
      </w:pPr>
    </w:p>
    <w:p w:rsidR="0078337C" w:rsidRDefault="004132EC" w:rsidP="00403314">
      <w:pPr>
        <w:spacing w:line="276" w:lineRule="auto"/>
        <w:ind w:left="270"/>
        <w:contextualSpacing/>
        <w:jc w:val="both"/>
      </w:pPr>
      <w:r w:rsidRPr="008D5A5E">
        <w:rPr>
          <w:lang w:val="id-ID"/>
        </w:rPr>
        <w:t>Apabila</w:t>
      </w:r>
      <w:r w:rsidR="00A25C0B" w:rsidRPr="00604981">
        <w:rPr>
          <w:lang w:val="id-ID"/>
        </w:rPr>
        <w:t xml:space="preserve"> </w:t>
      </w:r>
      <w:r w:rsidRPr="008D5A5E">
        <w:rPr>
          <w:lang w:val="id-ID"/>
        </w:rPr>
        <w:t>terjadi</w:t>
      </w:r>
      <w:r w:rsidR="00A25C0B" w:rsidRPr="00604981">
        <w:rPr>
          <w:lang w:val="id-ID"/>
        </w:rPr>
        <w:t xml:space="preserve"> </w:t>
      </w:r>
      <w:r w:rsidRPr="008D5A5E">
        <w:rPr>
          <w:lang w:val="id-ID"/>
        </w:rPr>
        <w:t>perselisihan</w:t>
      </w:r>
      <w:r w:rsidR="00A25C0B" w:rsidRPr="00604981">
        <w:rPr>
          <w:lang w:val="id-ID"/>
        </w:rPr>
        <w:t xml:space="preserve"> </w:t>
      </w:r>
      <w:r w:rsidRPr="008D5A5E">
        <w:rPr>
          <w:lang w:val="id-ID"/>
        </w:rPr>
        <w:t>antara</w:t>
      </w:r>
      <w:r w:rsidR="00A25C0B" w:rsidRPr="00604981">
        <w:rPr>
          <w:lang w:val="id-ID"/>
        </w:rPr>
        <w:t xml:space="preserve"> </w:t>
      </w:r>
      <w:r w:rsidRPr="008D5A5E">
        <w:rPr>
          <w:b/>
          <w:lang w:val="id-ID"/>
        </w:rPr>
        <w:t xml:space="preserve">PIHAK PERTAMA </w:t>
      </w:r>
      <w:r w:rsidRPr="008D5A5E">
        <w:rPr>
          <w:lang w:val="id-ID"/>
        </w:rPr>
        <w:t>dan</w:t>
      </w:r>
      <w:r w:rsidR="007709BE" w:rsidRPr="008D5A5E">
        <w:rPr>
          <w:lang w:val="id-ID"/>
        </w:rPr>
        <w:t xml:space="preserve"> </w:t>
      </w:r>
      <w:r w:rsidRPr="008D5A5E">
        <w:rPr>
          <w:b/>
          <w:lang w:val="id-ID"/>
        </w:rPr>
        <w:t xml:space="preserve">PIHAK KEDUA </w:t>
      </w:r>
      <w:r w:rsidRPr="008D5A5E">
        <w:rPr>
          <w:lang w:val="id-ID"/>
        </w:rPr>
        <w:t>dalam</w:t>
      </w:r>
      <w:r w:rsidR="00A25C0B" w:rsidRPr="00604981">
        <w:rPr>
          <w:lang w:val="id-ID"/>
        </w:rPr>
        <w:t xml:space="preserve"> </w:t>
      </w:r>
      <w:r w:rsidRPr="008D5A5E">
        <w:rPr>
          <w:lang w:val="id-ID"/>
        </w:rPr>
        <w:t>pelaksanaan</w:t>
      </w:r>
      <w:r w:rsidR="00A25C0B" w:rsidRPr="00604981">
        <w:rPr>
          <w:lang w:val="id-ID"/>
        </w:rPr>
        <w:t xml:space="preserve"> </w:t>
      </w:r>
      <w:r w:rsidRPr="008D5A5E">
        <w:rPr>
          <w:lang w:val="id-ID"/>
        </w:rPr>
        <w:t>perjanjian</w:t>
      </w:r>
      <w:r w:rsidR="00A25C0B" w:rsidRPr="00604981">
        <w:rPr>
          <w:lang w:val="id-ID"/>
        </w:rPr>
        <w:t xml:space="preserve"> </w:t>
      </w:r>
      <w:r w:rsidRPr="008D5A5E">
        <w:rPr>
          <w:lang w:val="id-ID"/>
        </w:rPr>
        <w:t>ini</w:t>
      </w:r>
      <w:r w:rsidR="00A25C0B" w:rsidRPr="00604981">
        <w:rPr>
          <w:lang w:val="id-ID"/>
        </w:rPr>
        <w:t xml:space="preserve"> </w:t>
      </w:r>
      <w:r w:rsidRPr="008D5A5E">
        <w:rPr>
          <w:lang w:val="id-ID"/>
        </w:rPr>
        <w:t>akan</w:t>
      </w:r>
      <w:r w:rsidR="00A25C0B" w:rsidRPr="00604981">
        <w:rPr>
          <w:lang w:val="id-ID"/>
        </w:rPr>
        <w:t xml:space="preserve"> </w:t>
      </w:r>
      <w:r w:rsidRPr="008D5A5E">
        <w:rPr>
          <w:lang w:val="id-ID"/>
        </w:rPr>
        <w:t>dilakukan</w:t>
      </w:r>
      <w:r w:rsidR="00A25C0B" w:rsidRPr="00604981">
        <w:rPr>
          <w:lang w:val="id-ID"/>
        </w:rPr>
        <w:t xml:space="preserve"> </w:t>
      </w:r>
      <w:r w:rsidRPr="008D5A5E">
        <w:rPr>
          <w:lang w:val="id-ID"/>
        </w:rPr>
        <w:t>penyelesaian</w:t>
      </w:r>
      <w:r w:rsidR="00A25C0B" w:rsidRPr="00604981">
        <w:rPr>
          <w:lang w:val="id-ID"/>
        </w:rPr>
        <w:t xml:space="preserve"> </w:t>
      </w:r>
      <w:r w:rsidRPr="008D5A5E">
        <w:rPr>
          <w:lang w:val="id-ID"/>
        </w:rPr>
        <w:t>secara</w:t>
      </w:r>
      <w:r w:rsidR="00A25C0B" w:rsidRPr="00604981">
        <w:rPr>
          <w:lang w:val="id-ID"/>
        </w:rPr>
        <w:t xml:space="preserve"> </w:t>
      </w:r>
      <w:r w:rsidRPr="008D5A5E">
        <w:rPr>
          <w:lang w:val="id-ID"/>
        </w:rPr>
        <w:t>musyawarah</w:t>
      </w:r>
      <w:r w:rsidR="00A25C0B" w:rsidRPr="00604981">
        <w:rPr>
          <w:lang w:val="id-ID"/>
        </w:rPr>
        <w:t xml:space="preserve"> </w:t>
      </w:r>
      <w:r w:rsidRPr="008D5A5E">
        <w:rPr>
          <w:lang w:val="id-ID"/>
        </w:rPr>
        <w:t>dan</w:t>
      </w:r>
      <w:r w:rsidR="00A25C0B" w:rsidRPr="00604981">
        <w:rPr>
          <w:lang w:val="id-ID"/>
        </w:rPr>
        <w:t xml:space="preserve"> </w:t>
      </w:r>
      <w:r w:rsidRPr="008D5A5E">
        <w:rPr>
          <w:lang w:val="id-ID"/>
        </w:rPr>
        <w:t>mufakat, dan</w:t>
      </w:r>
      <w:r w:rsidR="00A25C0B" w:rsidRPr="00604981">
        <w:rPr>
          <w:lang w:val="id-ID"/>
        </w:rPr>
        <w:t xml:space="preserve"> </w:t>
      </w:r>
      <w:r w:rsidRPr="008D5A5E">
        <w:rPr>
          <w:lang w:val="id-ID"/>
        </w:rPr>
        <w:t>apabila</w:t>
      </w:r>
      <w:r w:rsidR="00A25C0B" w:rsidRPr="00604981">
        <w:rPr>
          <w:lang w:val="id-ID"/>
        </w:rPr>
        <w:t xml:space="preserve"> </w:t>
      </w:r>
      <w:r w:rsidRPr="008D5A5E">
        <w:rPr>
          <w:lang w:val="id-ID"/>
        </w:rPr>
        <w:t>tidak</w:t>
      </w:r>
      <w:r w:rsidR="00A25C0B" w:rsidRPr="00604981">
        <w:rPr>
          <w:lang w:val="id-ID"/>
        </w:rPr>
        <w:t xml:space="preserve"> </w:t>
      </w:r>
      <w:r w:rsidRPr="008D5A5E">
        <w:rPr>
          <w:lang w:val="id-ID"/>
        </w:rPr>
        <w:t>tercapai</w:t>
      </w:r>
      <w:r w:rsidR="00A25C0B" w:rsidRPr="00604981">
        <w:rPr>
          <w:lang w:val="id-ID"/>
        </w:rPr>
        <w:t xml:space="preserve"> </w:t>
      </w:r>
      <w:r w:rsidRPr="008D5A5E">
        <w:rPr>
          <w:lang w:val="id-ID"/>
        </w:rPr>
        <w:t>penyelesaian</w:t>
      </w:r>
      <w:r w:rsidR="00A25C0B" w:rsidRPr="00604981">
        <w:rPr>
          <w:lang w:val="id-ID"/>
        </w:rPr>
        <w:t xml:space="preserve"> </w:t>
      </w:r>
      <w:r w:rsidRPr="008D5A5E">
        <w:rPr>
          <w:lang w:val="id-ID"/>
        </w:rPr>
        <w:t>secara</w:t>
      </w:r>
      <w:r w:rsidR="00A25C0B" w:rsidRPr="00604981">
        <w:rPr>
          <w:lang w:val="id-ID"/>
        </w:rPr>
        <w:t xml:space="preserve"> </w:t>
      </w:r>
      <w:r w:rsidRPr="008D5A5E">
        <w:rPr>
          <w:lang w:val="id-ID"/>
        </w:rPr>
        <w:t>musyawarah</w:t>
      </w:r>
      <w:r w:rsidR="00A25C0B" w:rsidRPr="00604981">
        <w:rPr>
          <w:lang w:val="id-ID"/>
        </w:rPr>
        <w:t xml:space="preserve"> </w:t>
      </w:r>
      <w:r w:rsidRPr="008D5A5E">
        <w:rPr>
          <w:lang w:val="id-ID"/>
        </w:rPr>
        <w:t>dan</w:t>
      </w:r>
      <w:r w:rsidR="00A25C0B" w:rsidRPr="00604981">
        <w:rPr>
          <w:lang w:val="id-ID"/>
        </w:rPr>
        <w:t xml:space="preserve"> </w:t>
      </w:r>
      <w:r w:rsidRPr="008D5A5E">
        <w:rPr>
          <w:lang w:val="id-ID"/>
        </w:rPr>
        <w:t>mufakat</w:t>
      </w:r>
      <w:r w:rsidR="00A25C0B" w:rsidRPr="00604981">
        <w:rPr>
          <w:lang w:val="id-ID"/>
        </w:rPr>
        <w:t xml:space="preserve"> </w:t>
      </w:r>
      <w:r w:rsidRPr="008D5A5E">
        <w:rPr>
          <w:lang w:val="id-ID"/>
        </w:rPr>
        <w:t>maka</w:t>
      </w:r>
      <w:r w:rsidR="00A25C0B" w:rsidRPr="00604981">
        <w:rPr>
          <w:lang w:val="id-ID"/>
        </w:rPr>
        <w:t xml:space="preserve"> </w:t>
      </w:r>
      <w:r w:rsidRPr="008D5A5E">
        <w:rPr>
          <w:lang w:val="id-ID"/>
        </w:rPr>
        <w:t>penyelesaian</w:t>
      </w:r>
      <w:r w:rsidR="00A25C0B" w:rsidRPr="00604981">
        <w:rPr>
          <w:lang w:val="id-ID"/>
        </w:rPr>
        <w:t xml:space="preserve"> </w:t>
      </w:r>
      <w:r w:rsidRPr="008D5A5E">
        <w:rPr>
          <w:lang w:val="id-ID"/>
        </w:rPr>
        <w:t>dilakukan</w:t>
      </w:r>
      <w:r w:rsidR="00A25C0B" w:rsidRPr="00604981">
        <w:rPr>
          <w:lang w:val="id-ID"/>
        </w:rPr>
        <w:t xml:space="preserve"> </w:t>
      </w:r>
      <w:r w:rsidRPr="008D5A5E">
        <w:rPr>
          <w:lang w:val="id-ID"/>
        </w:rPr>
        <w:t xml:space="preserve">melalui proses hukum. </w:t>
      </w:r>
    </w:p>
    <w:p w:rsidR="0078337C" w:rsidRDefault="0078337C" w:rsidP="00BE1216">
      <w:pPr>
        <w:spacing w:line="276" w:lineRule="auto"/>
        <w:contextualSpacing/>
        <w:jc w:val="both"/>
      </w:pPr>
    </w:p>
    <w:p w:rsidR="0078337C" w:rsidRPr="0078337C" w:rsidRDefault="0078337C" w:rsidP="00BE1216">
      <w:pPr>
        <w:spacing w:line="276" w:lineRule="auto"/>
        <w:contextualSpacing/>
        <w:jc w:val="both"/>
      </w:pPr>
    </w:p>
    <w:p w:rsidR="001920A8" w:rsidRPr="008D5A5E" w:rsidRDefault="001920A8" w:rsidP="004132EC">
      <w:pPr>
        <w:jc w:val="center"/>
        <w:rPr>
          <w:b/>
          <w:sz w:val="2"/>
          <w:lang w:val="id-ID"/>
        </w:rPr>
      </w:pPr>
    </w:p>
    <w:p w:rsidR="004132EC" w:rsidRPr="000217EF" w:rsidRDefault="004132EC" w:rsidP="004132EC">
      <w:pPr>
        <w:jc w:val="center"/>
        <w:rPr>
          <w:b/>
          <w:sz w:val="2"/>
          <w:lang w:val="id-ID"/>
        </w:rPr>
      </w:pPr>
    </w:p>
    <w:p w:rsidR="004132EC" w:rsidRPr="00604981" w:rsidRDefault="004132EC" w:rsidP="004132EC">
      <w:pPr>
        <w:jc w:val="center"/>
        <w:rPr>
          <w:b/>
        </w:rPr>
      </w:pPr>
      <w:r w:rsidRPr="00604981">
        <w:rPr>
          <w:b/>
        </w:rPr>
        <w:t>Pasal 1</w:t>
      </w:r>
      <w:r w:rsidR="0078337C">
        <w:rPr>
          <w:b/>
        </w:rPr>
        <w:t>3</w:t>
      </w:r>
    </w:p>
    <w:p w:rsidR="004132EC" w:rsidRDefault="0078337C" w:rsidP="004132EC">
      <w:pPr>
        <w:jc w:val="center"/>
        <w:rPr>
          <w:b/>
        </w:rPr>
      </w:pPr>
      <w:r>
        <w:rPr>
          <w:b/>
        </w:rPr>
        <w:t>Keadaan Memaksa (Force Majeure)</w:t>
      </w:r>
    </w:p>
    <w:p w:rsidR="001920A8" w:rsidRPr="001920A8" w:rsidRDefault="001920A8" w:rsidP="004132EC">
      <w:pPr>
        <w:jc w:val="center"/>
        <w:rPr>
          <w:b/>
        </w:rPr>
      </w:pPr>
    </w:p>
    <w:p w:rsidR="004132EC" w:rsidRPr="00C46C26" w:rsidRDefault="00403314" w:rsidP="00403314">
      <w:pPr>
        <w:ind w:left="270" w:hanging="270"/>
        <w:jc w:val="both"/>
        <w:rPr>
          <w:lang w:val="sv-SE"/>
        </w:rPr>
      </w:pPr>
      <w:r>
        <w:rPr>
          <w:b/>
          <w:color w:val="000000"/>
        </w:rPr>
        <w:t xml:space="preserve">    </w:t>
      </w:r>
      <w:r w:rsidR="004132EC" w:rsidRPr="00C46C26">
        <w:rPr>
          <w:b/>
          <w:color w:val="000000"/>
          <w:lang w:val="id-ID"/>
        </w:rPr>
        <w:t>P</w:t>
      </w:r>
      <w:r w:rsidR="0078337C" w:rsidRPr="00C46C26">
        <w:rPr>
          <w:b/>
          <w:color w:val="000000"/>
        </w:rPr>
        <w:t>ARA PIHAK</w:t>
      </w:r>
      <w:r w:rsidR="004132EC" w:rsidRPr="00C46C26">
        <w:rPr>
          <w:b/>
          <w:color w:val="000000"/>
          <w:lang w:val="id-ID"/>
        </w:rPr>
        <w:t xml:space="preserve"> </w:t>
      </w:r>
      <w:r w:rsidR="0078337C" w:rsidRPr="00C46C26">
        <w:rPr>
          <w:color w:val="000000"/>
        </w:rPr>
        <w:t>dibebaskan dari tanggung jawab atas keterlambatan atau kegagalan dalam memenuhi kewajian yang dimaksud dalam Kontrak Penugasan yang disebabkan atau diakibatkan oleh peristiwa atau kejadian diluar kekuasaan PARA PIHAK yang dapat digolongkan sebagai keadaan memaksa (force majeure).</w:t>
      </w:r>
    </w:p>
    <w:p w:rsidR="0078337C" w:rsidRDefault="0078337C" w:rsidP="0078337C">
      <w:pPr>
        <w:ind w:left="360"/>
        <w:jc w:val="both"/>
        <w:rPr>
          <w:lang w:val="sv-SE"/>
        </w:rPr>
      </w:pPr>
    </w:p>
    <w:p w:rsidR="0078337C" w:rsidRDefault="0078337C" w:rsidP="0078337C">
      <w:pPr>
        <w:ind w:left="360"/>
        <w:jc w:val="both"/>
        <w:rPr>
          <w:b/>
          <w:lang w:val="sv-SE"/>
        </w:rPr>
      </w:pPr>
      <w:r>
        <w:rPr>
          <w:lang w:val="sv-SE"/>
        </w:rPr>
        <w:t xml:space="preserve">                                                                 </w:t>
      </w:r>
      <w:r w:rsidRPr="0078337C">
        <w:rPr>
          <w:b/>
          <w:lang w:val="sv-SE"/>
        </w:rPr>
        <w:t>Pasal 14</w:t>
      </w:r>
    </w:p>
    <w:p w:rsidR="0078337C" w:rsidRDefault="0078337C" w:rsidP="0078337C">
      <w:pPr>
        <w:ind w:left="360"/>
        <w:jc w:val="both"/>
        <w:rPr>
          <w:b/>
          <w:lang w:val="sv-SE"/>
        </w:rPr>
      </w:pPr>
      <w:r>
        <w:rPr>
          <w:b/>
          <w:lang w:val="sv-SE"/>
        </w:rPr>
        <w:t xml:space="preserve">                                                              PENUTUP</w:t>
      </w:r>
    </w:p>
    <w:p w:rsidR="00C46C26" w:rsidRPr="0078337C" w:rsidRDefault="00C46C26" w:rsidP="0078337C">
      <w:pPr>
        <w:ind w:left="360"/>
        <w:jc w:val="both"/>
        <w:rPr>
          <w:b/>
          <w:lang w:val="sv-SE"/>
        </w:rPr>
      </w:pPr>
    </w:p>
    <w:p w:rsidR="00C46C26" w:rsidRPr="00604981" w:rsidRDefault="00C46C26" w:rsidP="00FC35C5">
      <w:pPr>
        <w:ind w:left="270" w:hanging="450"/>
        <w:jc w:val="both"/>
      </w:pPr>
      <w:r>
        <w:t>(1)</w:t>
      </w:r>
      <w:r w:rsidR="00FC35C5">
        <w:t xml:space="preserve"> </w:t>
      </w:r>
      <w:r w:rsidRPr="00604981">
        <w:t>P</w:t>
      </w:r>
      <w:r>
        <w:t>erubahan atau hal-hal yang belum diatur dalam kontrak Penugasan ini akan diatur kemudian oleh PARA PIHAK, dan jika dianggap perlu, maka akan di buat kontrak tambahan, ditandatangani oleh PARA PIHAK, dan merupakan bagian yang tidak terpisahkan dari Kontrak ini</w:t>
      </w:r>
      <w:r w:rsidRPr="00604981">
        <w:t>.</w:t>
      </w:r>
    </w:p>
    <w:p w:rsidR="004132EC" w:rsidRPr="000217EF" w:rsidRDefault="004132EC" w:rsidP="004132EC">
      <w:pPr>
        <w:jc w:val="center"/>
        <w:rPr>
          <w:b/>
          <w:sz w:val="20"/>
          <w:lang w:val="id-ID"/>
        </w:rPr>
      </w:pPr>
    </w:p>
    <w:p w:rsidR="004132EC" w:rsidRDefault="00FC35C5" w:rsidP="00FC35C5">
      <w:pPr>
        <w:ind w:left="270" w:hanging="630"/>
        <w:jc w:val="both"/>
      </w:pPr>
      <w:r>
        <w:t xml:space="preserve">    </w:t>
      </w:r>
      <w:r w:rsidR="00C46C26">
        <w:t>(2)</w:t>
      </w:r>
      <w:r>
        <w:t xml:space="preserve">  </w:t>
      </w:r>
      <w:r w:rsidR="004132EC" w:rsidRPr="00604981">
        <w:t>Perjanjian</w:t>
      </w:r>
      <w:r w:rsidR="004132EC" w:rsidRPr="00604981">
        <w:rPr>
          <w:lang w:val="id-ID"/>
        </w:rPr>
        <w:t xml:space="preserve"> ini dibuat dan ditandatangani oleh PARA PIHAK pada hari dan tanggal tersebut di atas,  </w:t>
      </w:r>
      <w:r w:rsidR="004132EC" w:rsidRPr="00604981">
        <w:t>dibuat</w:t>
      </w:r>
      <w:r w:rsidR="004132EC" w:rsidRPr="00604981">
        <w:rPr>
          <w:lang w:val="id-ID"/>
        </w:rPr>
        <w:t xml:space="preserve"> dalam </w:t>
      </w:r>
      <w:r w:rsidR="004132EC" w:rsidRPr="00604981">
        <w:t>rangkap 2 (dua) dan</w:t>
      </w:r>
      <w:r w:rsidR="00A25C0B" w:rsidRPr="00604981">
        <w:rPr>
          <w:lang w:val="id-ID"/>
        </w:rPr>
        <w:t xml:space="preserve"> </w:t>
      </w:r>
      <w:r w:rsidR="004132EC" w:rsidRPr="00604981">
        <w:t>berm</w:t>
      </w:r>
      <w:r w:rsidR="004132EC" w:rsidRPr="00604981">
        <w:rPr>
          <w:lang w:val="id-ID"/>
        </w:rPr>
        <w:t>e</w:t>
      </w:r>
      <w:r w:rsidR="004132EC" w:rsidRPr="00604981">
        <w:t>terai</w:t>
      </w:r>
      <w:r w:rsidR="00A25C0B" w:rsidRPr="00604981">
        <w:rPr>
          <w:lang w:val="id-ID"/>
        </w:rPr>
        <w:t xml:space="preserve"> </w:t>
      </w:r>
      <w:r w:rsidR="004132EC" w:rsidRPr="00604981">
        <w:t>cukup</w:t>
      </w:r>
      <w:r w:rsidR="00A25C0B" w:rsidRPr="00604981">
        <w:rPr>
          <w:lang w:val="id-ID"/>
        </w:rPr>
        <w:t xml:space="preserve"> </w:t>
      </w:r>
      <w:r w:rsidR="004132EC" w:rsidRPr="00604981">
        <w:t>sesuai</w:t>
      </w:r>
      <w:r w:rsidR="00A25C0B" w:rsidRPr="00604981">
        <w:rPr>
          <w:lang w:val="id-ID"/>
        </w:rPr>
        <w:t xml:space="preserve"> </w:t>
      </w:r>
      <w:r w:rsidR="004132EC" w:rsidRPr="00604981">
        <w:t>dengan</w:t>
      </w:r>
      <w:r w:rsidR="00A25C0B" w:rsidRPr="00604981">
        <w:rPr>
          <w:lang w:val="id-ID"/>
        </w:rPr>
        <w:t xml:space="preserve"> </w:t>
      </w:r>
      <w:r w:rsidR="004132EC" w:rsidRPr="00604981">
        <w:t>ketentuan yang berlaku</w:t>
      </w:r>
      <w:r w:rsidR="004132EC" w:rsidRPr="00604981">
        <w:rPr>
          <w:lang w:val="id-ID"/>
        </w:rPr>
        <w:t>, yang masing-masing mempunyai kekuatan hukum yang sama</w:t>
      </w:r>
      <w:r w:rsidR="004132EC" w:rsidRPr="00604981">
        <w:t>.</w:t>
      </w:r>
    </w:p>
    <w:p w:rsidR="00FA28D0" w:rsidRDefault="00FA28D0" w:rsidP="00180565">
      <w:pPr>
        <w:ind w:left="450" w:hanging="450"/>
        <w:jc w:val="both"/>
      </w:pPr>
    </w:p>
    <w:p w:rsidR="00FA28D0" w:rsidRPr="00604981" w:rsidRDefault="00FA28D0" w:rsidP="00180565">
      <w:pPr>
        <w:ind w:left="450" w:hanging="450"/>
        <w:jc w:val="both"/>
      </w:pPr>
    </w:p>
    <w:p w:rsidR="004132EC" w:rsidRPr="000217EF" w:rsidRDefault="004132EC" w:rsidP="004132EC">
      <w:pPr>
        <w:rPr>
          <w:sz w:val="16"/>
          <w:lang w:val="id-ID"/>
        </w:rPr>
      </w:pPr>
    </w:p>
    <w:p w:rsidR="004132EC" w:rsidRPr="000217EF" w:rsidRDefault="004132EC" w:rsidP="004132EC">
      <w:pPr>
        <w:rPr>
          <w:sz w:val="2"/>
          <w:lang w:val="id-ID"/>
        </w:rPr>
      </w:pPr>
    </w:p>
    <w:tbl>
      <w:tblPr>
        <w:tblW w:w="9929" w:type="dxa"/>
        <w:tblLook w:val="04A0" w:firstRow="1" w:lastRow="0" w:firstColumn="1" w:lastColumn="0" w:noHBand="0" w:noVBand="1"/>
      </w:tblPr>
      <w:tblGrid>
        <w:gridCol w:w="4968"/>
        <w:gridCol w:w="4961"/>
      </w:tblGrid>
      <w:tr w:rsidR="004132EC" w:rsidRPr="00604981" w:rsidTr="00F02164">
        <w:tc>
          <w:tcPr>
            <w:tcW w:w="4968" w:type="dxa"/>
            <w:shd w:val="clear" w:color="auto" w:fill="auto"/>
          </w:tcPr>
          <w:p w:rsidR="004132EC" w:rsidRPr="00604981" w:rsidRDefault="004132EC" w:rsidP="00F54FF8">
            <w:pPr>
              <w:jc w:val="center"/>
              <w:rPr>
                <w:lang w:val="id-ID"/>
              </w:rPr>
            </w:pPr>
            <w:r w:rsidRPr="00604981">
              <w:t>PIHAK PERTAMA</w:t>
            </w:r>
          </w:p>
        </w:tc>
        <w:tc>
          <w:tcPr>
            <w:tcW w:w="4961" w:type="dxa"/>
            <w:shd w:val="clear" w:color="auto" w:fill="auto"/>
          </w:tcPr>
          <w:p w:rsidR="004132EC" w:rsidRPr="00604981" w:rsidRDefault="004132EC" w:rsidP="00F54FF8">
            <w:pPr>
              <w:jc w:val="center"/>
              <w:rPr>
                <w:lang w:val="id-ID"/>
              </w:rPr>
            </w:pPr>
            <w:r w:rsidRPr="00604981">
              <w:t>PIHAK KEDUA</w:t>
            </w:r>
          </w:p>
        </w:tc>
      </w:tr>
      <w:tr w:rsidR="004132EC" w:rsidRPr="00604981" w:rsidTr="00F02164">
        <w:tc>
          <w:tcPr>
            <w:tcW w:w="4968" w:type="dxa"/>
            <w:shd w:val="clear" w:color="auto" w:fill="auto"/>
          </w:tcPr>
          <w:p w:rsidR="004132EC" w:rsidRPr="00604981" w:rsidRDefault="004132EC" w:rsidP="00F54FF8">
            <w:pPr>
              <w:jc w:val="center"/>
              <w:rPr>
                <w:lang w:val="id-ID"/>
              </w:rPr>
            </w:pPr>
          </w:p>
          <w:p w:rsidR="00256DAB" w:rsidRDefault="00256DAB" w:rsidP="00D915E5"/>
          <w:p w:rsidR="004132EC" w:rsidRPr="000217EF" w:rsidRDefault="004132EC" w:rsidP="00F54FF8">
            <w:pPr>
              <w:jc w:val="center"/>
              <w:rPr>
                <w:sz w:val="8"/>
                <w:lang w:val="id-ID"/>
              </w:rPr>
            </w:pPr>
          </w:p>
        </w:tc>
        <w:tc>
          <w:tcPr>
            <w:tcW w:w="4961" w:type="dxa"/>
            <w:shd w:val="clear" w:color="auto" w:fill="auto"/>
          </w:tcPr>
          <w:p w:rsidR="004132EC" w:rsidRPr="000217EF" w:rsidRDefault="004132EC" w:rsidP="000217EF">
            <w:pPr>
              <w:rPr>
                <w:sz w:val="12"/>
              </w:rPr>
            </w:pPr>
          </w:p>
        </w:tc>
      </w:tr>
      <w:tr w:rsidR="004132EC" w:rsidRPr="00604981" w:rsidTr="00F02164">
        <w:tc>
          <w:tcPr>
            <w:tcW w:w="4968" w:type="dxa"/>
            <w:shd w:val="clear" w:color="auto" w:fill="auto"/>
          </w:tcPr>
          <w:p w:rsidR="004132EC" w:rsidRPr="00B7535C" w:rsidRDefault="00B7535C" w:rsidP="00394FE9">
            <w:pPr>
              <w:ind w:left="360"/>
              <w:rPr>
                <w:rFonts w:eastAsia="Arial Unicode MS"/>
                <w:kern w:val="2"/>
              </w:rPr>
            </w:pPr>
            <w:r w:rsidRPr="00B7535C">
              <w:rPr>
                <w:rFonts w:eastAsia="Arial Unicode MS"/>
                <w:kern w:val="2"/>
              </w:rPr>
              <w:t xml:space="preserve"> </w:t>
            </w:r>
            <w:r w:rsidR="00BF3178" w:rsidRPr="00B7535C">
              <w:rPr>
                <w:rFonts w:eastAsia="Arial Unicode MS"/>
                <w:kern w:val="2"/>
              </w:rPr>
              <w:t xml:space="preserve">Prof. Dr. Ir. </w:t>
            </w:r>
            <w:r w:rsidR="00394FE9" w:rsidRPr="00B7535C">
              <w:rPr>
                <w:rFonts w:eastAsia="Arial Unicode MS"/>
                <w:kern w:val="2"/>
              </w:rPr>
              <w:t>Charles L.Kaunang,MS</w:t>
            </w:r>
          </w:p>
        </w:tc>
        <w:tc>
          <w:tcPr>
            <w:tcW w:w="4961" w:type="dxa"/>
            <w:shd w:val="clear" w:color="auto" w:fill="auto"/>
          </w:tcPr>
          <w:p w:rsidR="004132EC" w:rsidRPr="00D2491F" w:rsidRDefault="00D2491F" w:rsidP="00C46C26">
            <w:pPr>
              <w:jc w:val="center"/>
              <w:rPr>
                <w:u w:val="single"/>
              </w:rPr>
            </w:pPr>
            <w:r>
              <w:rPr>
                <w:u w:val="single"/>
              </w:rPr>
              <w:t>……</w:t>
            </w:r>
            <w:r w:rsidR="000C4ED5">
              <w:rPr>
                <w:u w:val="single"/>
              </w:rPr>
              <w:t xml:space="preserve">(Nama </w:t>
            </w:r>
            <w:r w:rsidR="00AB0BD0">
              <w:rPr>
                <w:u w:val="single"/>
              </w:rPr>
              <w:t>Pelaksana</w:t>
            </w:r>
            <w:r w:rsidR="000C4ED5">
              <w:rPr>
                <w:u w:val="single"/>
              </w:rPr>
              <w:t>)</w:t>
            </w:r>
            <w:r>
              <w:rPr>
                <w:u w:val="single"/>
              </w:rPr>
              <w:t>………………….</w:t>
            </w:r>
          </w:p>
        </w:tc>
      </w:tr>
      <w:tr w:rsidR="004132EC" w:rsidRPr="00604981" w:rsidTr="00F02164">
        <w:tc>
          <w:tcPr>
            <w:tcW w:w="4968" w:type="dxa"/>
            <w:shd w:val="clear" w:color="auto" w:fill="auto"/>
          </w:tcPr>
          <w:p w:rsidR="004132EC" w:rsidRPr="00604981" w:rsidRDefault="00BF3178" w:rsidP="00D2491F">
            <w:pPr>
              <w:jc w:val="center"/>
              <w:rPr>
                <w:color w:val="FF0000"/>
                <w:lang w:val="fi-FI"/>
              </w:rPr>
            </w:pPr>
            <w:r w:rsidRPr="00BF3178">
              <w:rPr>
                <w:color w:val="000000" w:themeColor="text1"/>
                <w:lang w:val="fi-FI"/>
              </w:rPr>
              <w:t xml:space="preserve">NIDN. </w:t>
            </w:r>
            <w:r w:rsidR="00180565">
              <w:rPr>
                <w:color w:val="000000" w:themeColor="text1"/>
                <w:lang w:val="fi-FI"/>
              </w:rPr>
              <w:t>0018105906</w:t>
            </w:r>
          </w:p>
        </w:tc>
        <w:tc>
          <w:tcPr>
            <w:tcW w:w="4961" w:type="dxa"/>
            <w:shd w:val="clear" w:color="auto" w:fill="auto"/>
          </w:tcPr>
          <w:p w:rsidR="0078652B" w:rsidRDefault="004132EC" w:rsidP="0078652B">
            <w:pPr>
              <w:jc w:val="center"/>
            </w:pPr>
            <w:r w:rsidRPr="00D2345F">
              <w:t>NID</w:t>
            </w:r>
            <w:r w:rsidR="00012C89" w:rsidRPr="00D2345F">
              <w:t>N</w:t>
            </w:r>
            <w:r w:rsidR="00394FE9">
              <w:t xml:space="preserve">. </w:t>
            </w:r>
            <w:r w:rsidR="00394FE9" w:rsidRPr="00394FE9">
              <w:rPr>
                <w:color w:val="FF0000"/>
              </w:rPr>
              <w:t>…………..</w:t>
            </w:r>
          </w:p>
          <w:p w:rsidR="00F50571" w:rsidRPr="00D2345F" w:rsidRDefault="00F50571" w:rsidP="0078652B">
            <w:pPr>
              <w:jc w:val="center"/>
            </w:pPr>
          </w:p>
        </w:tc>
      </w:tr>
      <w:tr w:rsidR="004132EC" w:rsidRPr="00604981" w:rsidTr="00F02164">
        <w:tc>
          <w:tcPr>
            <w:tcW w:w="9929" w:type="dxa"/>
            <w:gridSpan w:val="2"/>
            <w:shd w:val="clear" w:color="auto" w:fill="auto"/>
          </w:tcPr>
          <w:p w:rsidR="004132EC" w:rsidRPr="00BA4465" w:rsidRDefault="004132EC" w:rsidP="00F54FF8">
            <w:pPr>
              <w:jc w:val="center"/>
              <w:rPr>
                <w:color w:val="000000"/>
                <w:sz w:val="14"/>
                <w:lang w:val="id-ID"/>
              </w:rPr>
            </w:pPr>
          </w:p>
          <w:p w:rsidR="004132EC" w:rsidRPr="000217EF" w:rsidRDefault="004132EC" w:rsidP="00F54FF8">
            <w:pPr>
              <w:jc w:val="center"/>
              <w:rPr>
                <w:color w:val="000000"/>
                <w:sz w:val="2"/>
                <w:lang w:val="id-ID"/>
              </w:rPr>
            </w:pPr>
          </w:p>
          <w:p w:rsidR="004132EC" w:rsidRPr="00604981" w:rsidRDefault="004132EC" w:rsidP="00F54FF8">
            <w:pPr>
              <w:jc w:val="center"/>
              <w:rPr>
                <w:color w:val="000000"/>
                <w:lang w:val="id-ID"/>
              </w:rPr>
            </w:pPr>
            <w:r w:rsidRPr="00604981">
              <w:rPr>
                <w:color w:val="000000"/>
                <w:lang w:val="id-ID"/>
              </w:rPr>
              <w:t>Mengetahui</w:t>
            </w:r>
          </w:p>
          <w:p w:rsidR="004132EC" w:rsidRPr="00D2345F" w:rsidRDefault="00D2345F" w:rsidP="00F54FF8">
            <w:pPr>
              <w:jc w:val="center"/>
            </w:pPr>
            <w:r w:rsidRPr="00D2345F">
              <w:t xml:space="preserve">DEKAN </w:t>
            </w:r>
            <w:r w:rsidR="00D2491F">
              <w:t>……….</w:t>
            </w:r>
          </w:p>
          <w:p w:rsidR="004132EC" w:rsidRPr="00D2345F" w:rsidRDefault="004132EC" w:rsidP="00F54FF8">
            <w:pPr>
              <w:jc w:val="center"/>
            </w:pPr>
          </w:p>
          <w:p w:rsidR="00BA4465" w:rsidRDefault="00BA4465" w:rsidP="00F54FF8">
            <w:pPr>
              <w:jc w:val="center"/>
            </w:pPr>
          </w:p>
          <w:p w:rsidR="0078652B" w:rsidRDefault="0078652B" w:rsidP="00F54FF8">
            <w:pPr>
              <w:jc w:val="center"/>
            </w:pPr>
          </w:p>
          <w:p w:rsidR="00F50571" w:rsidRPr="00D2345F" w:rsidRDefault="00F50571" w:rsidP="00F54FF8">
            <w:pPr>
              <w:jc w:val="center"/>
            </w:pPr>
          </w:p>
          <w:p w:rsidR="004132EC" w:rsidRPr="00D2345F" w:rsidRDefault="004132EC" w:rsidP="00F54FF8">
            <w:pPr>
              <w:jc w:val="center"/>
              <w:rPr>
                <w:sz w:val="2"/>
                <w:lang w:val="id-ID"/>
              </w:rPr>
            </w:pPr>
          </w:p>
          <w:p w:rsidR="004132EC" w:rsidRPr="00D2491F" w:rsidRDefault="00D2491F" w:rsidP="00F54FF8">
            <w:pPr>
              <w:jc w:val="center"/>
              <w:rPr>
                <w:u w:val="single"/>
              </w:rPr>
            </w:pPr>
            <w:r>
              <w:rPr>
                <w:u w:val="single"/>
              </w:rPr>
              <w:t>……………………….</w:t>
            </w:r>
          </w:p>
          <w:p w:rsidR="004132EC" w:rsidRPr="00604981" w:rsidRDefault="004132EC" w:rsidP="00D2491F">
            <w:pPr>
              <w:jc w:val="center"/>
              <w:rPr>
                <w:color w:val="000000"/>
                <w:lang w:val="id-ID"/>
              </w:rPr>
            </w:pPr>
            <w:r w:rsidRPr="00D2345F">
              <w:rPr>
                <w:lang w:val="id-ID"/>
              </w:rPr>
              <w:t>NID</w:t>
            </w:r>
            <w:r w:rsidR="00012C89" w:rsidRPr="00D2345F">
              <w:t>N:</w:t>
            </w:r>
            <w:r w:rsidR="00D2491F">
              <w:t xml:space="preserve"> ………….</w:t>
            </w:r>
          </w:p>
        </w:tc>
      </w:tr>
    </w:tbl>
    <w:p w:rsidR="004132EC" w:rsidRDefault="004132EC" w:rsidP="008D5A5E">
      <w:pPr>
        <w:jc w:val="both"/>
        <w:rPr>
          <w:lang w:val="id-ID"/>
        </w:rPr>
      </w:pPr>
    </w:p>
    <w:sectPr w:rsidR="004132EC" w:rsidSect="0076657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8F2" w:rsidRDefault="00A918F2" w:rsidP="004132EC">
      <w:r>
        <w:separator/>
      </w:r>
    </w:p>
  </w:endnote>
  <w:endnote w:type="continuationSeparator" w:id="0">
    <w:p w:rsidR="00A918F2" w:rsidRDefault="00A918F2" w:rsidP="0041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Bitstream Vera Sans">
    <w:charset w:val="00"/>
    <w:family w:val="swiss"/>
    <w:pitch w:val="variable"/>
    <w:sig w:usb0="800000AF" w:usb1="1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93315"/>
      <w:docPartObj>
        <w:docPartGallery w:val="Page Numbers (Bottom of Page)"/>
        <w:docPartUnique/>
      </w:docPartObj>
    </w:sdtPr>
    <w:sdtEndPr>
      <w:rPr>
        <w:rFonts w:ascii="Bookman Old Style" w:hAnsi="Bookman Old Style"/>
        <w:sz w:val="18"/>
      </w:rPr>
    </w:sdtEndPr>
    <w:sdtContent>
      <w:sdt>
        <w:sdtPr>
          <w:rPr>
            <w:rFonts w:ascii="Bookman Old Style" w:hAnsi="Bookman Old Style"/>
            <w:sz w:val="18"/>
          </w:rPr>
          <w:id w:val="-218212291"/>
          <w:docPartObj>
            <w:docPartGallery w:val="Page Numbers (Top of Page)"/>
            <w:docPartUnique/>
          </w:docPartObj>
        </w:sdtPr>
        <w:sdtEndPr/>
        <w:sdtContent>
          <w:p w:rsidR="00EC3DA4" w:rsidRPr="004132EC" w:rsidRDefault="00EC3DA4" w:rsidP="004132EC">
            <w:pPr>
              <w:pStyle w:val="Footer"/>
              <w:jc w:val="right"/>
              <w:rPr>
                <w:rFonts w:ascii="Bookman Old Style" w:hAnsi="Bookman Old Style"/>
                <w:sz w:val="18"/>
              </w:rPr>
            </w:pPr>
            <w:r w:rsidRPr="004132EC">
              <w:rPr>
                <w:rFonts w:ascii="Bookman Old Style" w:hAnsi="Bookman Old Style"/>
                <w:b/>
                <w:bCs/>
                <w:sz w:val="18"/>
              </w:rPr>
              <w:fldChar w:fldCharType="begin"/>
            </w:r>
            <w:r w:rsidRPr="004132EC">
              <w:rPr>
                <w:rFonts w:ascii="Bookman Old Style" w:hAnsi="Bookman Old Style"/>
                <w:b/>
                <w:bCs/>
                <w:sz w:val="18"/>
              </w:rPr>
              <w:instrText xml:space="preserve"> PAGE </w:instrText>
            </w:r>
            <w:r w:rsidRPr="004132EC">
              <w:rPr>
                <w:rFonts w:ascii="Bookman Old Style" w:hAnsi="Bookman Old Style"/>
                <w:b/>
                <w:bCs/>
                <w:sz w:val="18"/>
              </w:rPr>
              <w:fldChar w:fldCharType="separate"/>
            </w:r>
            <w:r w:rsidR="00966B4F">
              <w:rPr>
                <w:rFonts w:ascii="Bookman Old Style" w:hAnsi="Bookman Old Style"/>
                <w:b/>
                <w:bCs/>
                <w:noProof/>
                <w:sz w:val="18"/>
              </w:rPr>
              <w:t>1</w:t>
            </w:r>
            <w:r w:rsidRPr="004132EC">
              <w:rPr>
                <w:rFonts w:ascii="Bookman Old Style" w:hAnsi="Bookman Old Style"/>
                <w:b/>
                <w:bCs/>
                <w:sz w:val="18"/>
              </w:rPr>
              <w:fldChar w:fldCharType="end"/>
            </w:r>
            <w:r w:rsidRPr="004132EC">
              <w:rPr>
                <w:rFonts w:ascii="Bookman Old Style" w:hAnsi="Bookman Old Style"/>
                <w:sz w:val="18"/>
                <w:lang w:val="id-ID"/>
              </w:rPr>
              <w:t xml:space="preserve">dari </w:t>
            </w:r>
            <w:r w:rsidRPr="004132EC">
              <w:rPr>
                <w:rFonts w:ascii="Bookman Old Style" w:hAnsi="Bookman Old Style"/>
                <w:b/>
                <w:bCs/>
                <w:sz w:val="18"/>
              </w:rPr>
              <w:fldChar w:fldCharType="begin"/>
            </w:r>
            <w:r w:rsidRPr="004132EC">
              <w:rPr>
                <w:rFonts w:ascii="Bookman Old Style" w:hAnsi="Bookman Old Style"/>
                <w:b/>
                <w:bCs/>
                <w:sz w:val="18"/>
              </w:rPr>
              <w:instrText xml:space="preserve"> NUMPAGES  </w:instrText>
            </w:r>
            <w:r w:rsidRPr="004132EC">
              <w:rPr>
                <w:rFonts w:ascii="Bookman Old Style" w:hAnsi="Bookman Old Style"/>
                <w:b/>
                <w:bCs/>
                <w:sz w:val="18"/>
              </w:rPr>
              <w:fldChar w:fldCharType="separate"/>
            </w:r>
            <w:r w:rsidR="00966B4F">
              <w:rPr>
                <w:rFonts w:ascii="Bookman Old Style" w:hAnsi="Bookman Old Style"/>
                <w:b/>
                <w:bCs/>
                <w:noProof/>
                <w:sz w:val="18"/>
              </w:rPr>
              <w:t>6</w:t>
            </w:r>
            <w:r w:rsidRPr="004132EC">
              <w:rPr>
                <w:rFonts w:ascii="Bookman Old Style" w:hAnsi="Bookman Old Style"/>
                <w:b/>
                <w:bCs/>
                <w:sz w:val="18"/>
              </w:rPr>
              <w:fldChar w:fldCharType="end"/>
            </w:r>
          </w:p>
        </w:sdtContent>
      </w:sdt>
    </w:sdtContent>
  </w:sdt>
  <w:p w:rsidR="00EC3DA4" w:rsidRDefault="00EC3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8F2" w:rsidRDefault="00A918F2" w:rsidP="004132EC">
      <w:r>
        <w:separator/>
      </w:r>
    </w:p>
  </w:footnote>
  <w:footnote w:type="continuationSeparator" w:id="0">
    <w:p w:rsidR="00A918F2" w:rsidRDefault="00A918F2" w:rsidP="00413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4C46FD2"/>
    <w:lvl w:ilvl="0" w:tplc="53766118">
      <w:start w:val="1"/>
      <w:numFmt w:val="decimal"/>
      <w:lvlText w:val="(%1)"/>
      <w:lvlJc w:val="left"/>
      <w:pPr>
        <w:tabs>
          <w:tab w:val="left" w:pos="720"/>
        </w:tabs>
        <w:ind w:left="720" w:hanging="360"/>
      </w:pPr>
      <w:rPr>
        <w:rFonts w:hint="default"/>
        <w:b w:val="0"/>
      </w:rPr>
    </w:lvl>
    <w:lvl w:ilvl="1" w:tplc="4CB67686">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2"/>
    <w:multiLevelType w:val="hybridMultilevel"/>
    <w:tmpl w:val="659C83FC"/>
    <w:lvl w:ilvl="0" w:tplc="B802D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0000003"/>
    <w:multiLevelType w:val="hybridMultilevel"/>
    <w:tmpl w:val="20E8BC8C"/>
    <w:lvl w:ilvl="0" w:tplc="40928E36">
      <w:start w:val="1"/>
      <w:numFmt w:val="decimal"/>
      <w:lvlText w:val="(%1)"/>
      <w:lvlJc w:val="left"/>
      <w:pPr>
        <w:tabs>
          <w:tab w:val="left" w:pos="360"/>
        </w:tabs>
        <w:ind w:left="360" w:hanging="360"/>
      </w:pPr>
      <w:rPr>
        <w:rFonts w:hint="default"/>
        <w:b w:val="0"/>
        <w:color w:val="000000"/>
        <w:sz w:val="24"/>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nsid w:val="00000004"/>
    <w:multiLevelType w:val="hybridMultilevel"/>
    <w:tmpl w:val="7DD82728"/>
    <w:lvl w:ilvl="0" w:tplc="6D826D0C">
      <w:start w:val="1"/>
      <w:numFmt w:val="decimal"/>
      <w:lvlText w:val="(%1)"/>
      <w:lvlJc w:val="left"/>
      <w:pPr>
        <w:tabs>
          <w:tab w:val="left" w:pos="390"/>
        </w:tabs>
        <w:ind w:left="390" w:hanging="390"/>
      </w:pPr>
      <w:rPr>
        <w:rFonts w:hint="default"/>
        <w:b w:val="0"/>
      </w:rPr>
    </w:lvl>
    <w:lvl w:ilvl="1" w:tplc="04090019" w:tentative="1">
      <w:start w:val="1"/>
      <w:numFmt w:val="lowerLetter"/>
      <w:lvlText w:val="%2."/>
      <w:lvlJc w:val="left"/>
      <w:pPr>
        <w:tabs>
          <w:tab w:val="left" w:pos="1080"/>
        </w:tabs>
        <w:ind w:left="1080" w:hanging="360"/>
      </w:p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4">
    <w:nsid w:val="00000005"/>
    <w:multiLevelType w:val="hybridMultilevel"/>
    <w:tmpl w:val="6E8EA716"/>
    <w:lvl w:ilvl="0" w:tplc="6FF2FA7C">
      <w:start w:val="1"/>
      <w:numFmt w:val="decimal"/>
      <w:lvlText w:val="(%1)"/>
      <w:lvlJc w:val="left"/>
      <w:pPr>
        <w:tabs>
          <w:tab w:val="left" w:pos="360"/>
        </w:tabs>
        <w:ind w:left="360" w:hanging="360"/>
      </w:pPr>
      <w:rPr>
        <w:rFonts w:ascii="Arial Narrow" w:eastAsia="Times New Roman" w:hAnsi="Arial Narrow" w:cs="Times New Roman"/>
        <w:b w:val="0"/>
        <w:color w:val="000000"/>
      </w:rPr>
    </w:lvl>
    <w:lvl w:ilvl="1" w:tplc="D56C0A7A">
      <w:start w:val="1"/>
      <w:numFmt w:val="lowerLetter"/>
      <w:lvlText w:val="%2."/>
      <w:lvlJc w:val="left"/>
      <w:pPr>
        <w:tabs>
          <w:tab w:val="left" w:pos="810"/>
        </w:tabs>
        <w:ind w:left="810" w:hanging="360"/>
      </w:pPr>
      <w:rPr>
        <w:rFonts w:hint="default"/>
        <w:b w:val="0"/>
        <w:color w:val="000000"/>
        <w:u w:color="000000"/>
      </w:rPr>
    </w:lvl>
    <w:lvl w:ilvl="2" w:tplc="6046B98C">
      <w:start w:val="1"/>
      <w:numFmt w:val="decimal"/>
      <w:lvlText w:val="(%3)"/>
      <w:lvlJc w:val="left"/>
      <w:pPr>
        <w:ind w:left="1980" w:hanging="360"/>
      </w:pPr>
      <w:rPr>
        <w:rFonts w:hint="default"/>
        <w:b/>
      </w:rPr>
    </w:lvl>
    <w:lvl w:ilvl="3" w:tplc="910AC5CA">
      <w:start w:val="1"/>
      <w:numFmt w:val="decimal"/>
      <w:lvlText w:val="%4."/>
      <w:lvlJc w:val="left"/>
      <w:pPr>
        <w:ind w:left="360" w:hanging="360"/>
      </w:pPr>
      <w:rPr>
        <w:rFonts w:hint="default"/>
        <w:b w:val="0"/>
      </w:r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5">
    <w:nsid w:val="00000007"/>
    <w:multiLevelType w:val="hybridMultilevel"/>
    <w:tmpl w:val="4AE0080E"/>
    <w:lvl w:ilvl="0" w:tplc="B546D116">
      <w:start w:val="1"/>
      <w:numFmt w:val="decimal"/>
      <w:lvlText w:val="(%1)"/>
      <w:lvlJc w:val="left"/>
      <w:pPr>
        <w:tabs>
          <w:tab w:val="left" w:pos="360"/>
        </w:tabs>
        <w:ind w:left="360" w:hanging="360"/>
      </w:pPr>
      <w:rPr>
        <w:rFonts w:hint="default"/>
      </w:rPr>
    </w:lvl>
    <w:lvl w:ilvl="1" w:tplc="4CB67686">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
    <w:nsid w:val="00000008"/>
    <w:multiLevelType w:val="hybridMultilevel"/>
    <w:tmpl w:val="8DF80CC8"/>
    <w:lvl w:ilvl="0" w:tplc="0D607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A"/>
    <w:multiLevelType w:val="hybridMultilevel"/>
    <w:tmpl w:val="BBC8564C"/>
    <w:lvl w:ilvl="0" w:tplc="D56C0A7A">
      <w:start w:val="1"/>
      <w:numFmt w:val="lowerLetter"/>
      <w:lvlText w:val="%1."/>
      <w:lvlJc w:val="left"/>
      <w:pPr>
        <w:tabs>
          <w:tab w:val="left" w:pos="810"/>
        </w:tabs>
        <w:ind w:left="810" w:hanging="360"/>
      </w:pPr>
      <w:rPr>
        <w:rFonts w:hint="default"/>
        <w:b w:val="0"/>
        <w:color w:val="000000"/>
        <w:u w:color="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C"/>
    <w:multiLevelType w:val="hybridMultilevel"/>
    <w:tmpl w:val="AB78CF4C"/>
    <w:lvl w:ilvl="0" w:tplc="C0984196">
      <w:start w:val="1"/>
      <w:numFmt w:val="decimal"/>
      <w:lvlText w:val="(%1)"/>
      <w:lvlJc w:val="left"/>
      <w:pPr>
        <w:ind w:left="45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000000D"/>
    <w:multiLevelType w:val="hybridMultilevel"/>
    <w:tmpl w:val="613EEE46"/>
    <w:lvl w:ilvl="0" w:tplc="AF386AA0">
      <w:start w:val="1"/>
      <w:numFmt w:val="decimal"/>
      <w:lvlText w:val="(%1)"/>
      <w:lvlJc w:val="left"/>
      <w:pPr>
        <w:tabs>
          <w:tab w:val="left" w:pos="720"/>
        </w:tabs>
        <w:ind w:left="720" w:hanging="360"/>
      </w:pPr>
      <w:rPr>
        <w:rFonts w:ascii="Arial Narrow" w:eastAsia="Times New Roman" w:hAnsi="Arial Narrow" w:cs="Times New Roman"/>
        <w:b w:val="0"/>
        <w:color w:val="00000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000000F"/>
    <w:multiLevelType w:val="hybridMultilevel"/>
    <w:tmpl w:val="0FE05700"/>
    <w:lvl w:ilvl="0" w:tplc="F7B6AB14">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10"/>
    <w:multiLevelType w:val="hybridMultilevel"/>
    <w:tmpl w:val="88C0AC66"/>
    <w:lvl w:ilvl="0" w:tplc="94167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862C9A"/>
    <w:multiLevelType w:val="hybridMultilevel"/>
    <w:tmpl w:val="850A4592"/>
    <w:lvl w:ilvl="0" w:tplc="80522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E12DD8"/>
    <w:multiLevelType w:val="hybridMultilevel"/>
    <w:tmpl w:val="653293FC"/>
    <w:lvl w:ilvl="0" w:tplc="9E7A3C42">
      <w:start w:val="1"/>
      <w:numFmt w:val="decimal"/>
      <w:lvlText w:val="(%1)"/>
      <w:lvlJc w:val="left"/>
      <w:pPr>
        <w:tabs>
          <w:tab w:val="num" w:pos="465"/>
        </w:tabs>
        <w:ind w:left="465" w:hanging="465"/>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024188"/>
    <w:multiLevelType w:val="hybridMultilevel"/>
    <w:tmpl w:val="B7861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8572EF"/>
    <w:multiLevelType w:val="hybridMultilevel"/>
    <w:tmpl w:val="1DF2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D723C"/>
    <w:multiLevelType w:val="hybridMultilevel"/>
    <w:tmpl w:val="C4C2EC3E"/>
    <w:lvl w:ilvl="0" w:tplc="525E61BC">
      <w:start w:val="1"/>
      <w:numFmt w:val="decimal"/>
      <w:lvlText w:val="%1."/>
      <w:lvlJc w:val="left"/>
      <w:pPr>
        <w:ind w:left="720" w:hanging="360"/>
      </w:pPr>
      <w:rPr>
        <w:rFonts w:eastAsia="Andale Sans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B46149"/>
    <w:multiLevelType w:val="hybridMultilevel"/>
    <w:tmpl w:val="B3F8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42096E"/>
    <w:multiLevelType w:val="hybridMultilevel"/>
    <w:tmpl w:val="E6AE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06269C"/>
    <w:multiLevelType w:val="hybridMultilevel"/>
    <w:tmpl w:val="A4D882B8"/>
    <w:lvl w:ilvl="0" w:tplc="88E64B0E">
      <w:start w:val="1"/>
      <w:numFmt w:val="decimal"/>
      <w:lvlText w:val="%1."/>
      <w:lvlJc w:val="left"/>
      <w:pPr>
        <w:ind w:left="720" w:hanging="360"/>
      </w:pPr>
      <w:rPr>
        <w:rFonts w:eastAsia="Andale Sans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6A606A"/>
    <w:multiLevelType w:val="hybridMultilevel"/>
    <w:tmpl w:val="6D66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31BAD"/>
    <w:multiLevelType w:val="hybridMultilevel"/>
    <w:tmpl w:val="D3725392"/>
    <w:lvl w:ilvl="0" w:tplc="D5DCE2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6"/>
  </w:num>
  <w:num w:numId="5">
    <w:abstractNumId w:val="7"/>
  </w:num>
  <w:num w:numId="6">
    <w:abstractNumId w:val="1"/>
  </w:num>
  <w:num w:numId="7">
    <w:abstractNumId w:val="4"/>
  </w:num>
  <w:num w:numId="8">
    <w:abstractNumId w:val="3"/>
  </w:num>
  <w:num w:numId="9">
    <w:abstractNumId w:val="21"/>
  </w:num>
  <w:num w:numId="10">
    <w:abstractNumId w:val="0"/>
  </w:num>
  <w:num w:numId="11">
    <w:abstractNumId w:val="11"/>
  </w:num>
  <w:num w:numId="12">
    <w:abstractNumId w:val="5"/>
  </w:num>
  <w:num w:numId="13">
    <w:abstractNumId w:val="9"/>
  </w:num>
  <w:num w:numId="14">
    <w:abstractNumId w:val="13"/>
  </w:num>
  <w:num w:numId="15">
    <w:abstractNumId w:val="12"/>
  </w:num>
  <w:num w:numId="16">
    <w:abstractNumId w:val="19"/>
  </w:num>
  <w:num w:numId="17">
    <w:abstractNumId w:val="16"/>
  </w:num>
  <w:num w:numId="18">
    <w:abstractNumId w:val="20"/>
  </w:num>
  <w:num w:numId="19">
    <w:abstractNumId w:val="14"/>
  </w:num>
  <w:num w:numId="20">
    <w:abstractNumId w:val="18"/>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EC"/>
    <w:rsid w:val="000014A5"/>
    <w:rsid w:val="00007504"/>
    <w:rsid w:val="00012C89"/>
    <w:rsid w:val="00016AB6"/>
    <w:rsid w:val="00017682"/>
    <w:rsid w:val="00021398"/>
    <w:rsid w:val="000217EF"/>
    <w:rsid w:val="0002212B"/>
    <w:rsid w:val="00032F6A"/>
    <w:rsid w:val="00041EC2"/>
    <w:rsid w:val="00047456"/>
    <w:rsid w:val="00047ECA"/>
    <w:rsid w:val="0006563C"/>
    <w:rsid w:val="00075CFB"/>
    <w:rsid w:val="0008133D"/>
    <w:rsid w:val="00084AC2"/>
    <w:rsid w:val="00085319"/>
    <w:rsid w:val="00090402"/>
    <w:rsid w:val="000A3C26"/>
    <w:rsid w:val="000A7F85"/>
    <w:rsid w:val="000B5F7C"/>
    <w:rsid w:val="000B6534"/>
    <w:rsid w:val="000C4ED5"/>
    <w:rsid w:val="000D33D4"/>
    <w:rsid w:val="000D3A25"/>
    <w:rsid w:val="000D3B14"/>
    <w:rsid w:val="000E26F0"/>
    <w:rsid w:val="000E2E68"/>
    <w:rsid w:val="000F1D44"/>
    <w:rsid w:val="0010594C"/>
    <w:rsid w:val="00106E72"/>
    <w:rsid w:val="0011296F"/>
    <w:rsid w:val="00117A4E"/>
    <w:rsid w:val="001258BB"/>
    <w:rsid w:val="001459CF"/>
    <w:rsid w:val="00152877"/>
    <w:rsid w:val="001536E3"/>
    <w:rsid w:val="0016078B"/>
    <w:rsid w:val="00161CC2"/>
    <w:rsid w:val="00161E49"/>
    <w:rsid w:val="001641F4"/>
    <w:rsid w:val="001643EE"/>
    <w:rsid w:val="0016630D"/>
    <w:rsid w:val="00172F91"/>
    <w:rsid w:val="00180565"/>
    <w:rsid w:val="001809FD"/>
    <w:rsid w:val="0018506F"/>
    <w:rsid w:val="001920A8"/>
    <w:rsid w:val="00194B8D"/>
    <w:rsid w:val="001A1B2F"/>
    <w:rsid w:val="001A57DB"/>
    <w:rsid w:val="001C1E0E"/>
    <w:rsid w:val="001C69FB"/>
    <w:rsid w:val="001C6A11"/>
    <w:rsid w:val="001D02B0"/>
    <w:rsid w:val="001D2863"/>
    <w:rsid w:val="001E1FD3"/>
    <w:rsid w:val="001E3C15"/>
    <w:rsid w:val="001E49C8"/>
    <w:rsid w:val="001E7BF9"/>
    <w:rsid w:val="001F5A4F"/>
    <w:rsid w:val="001F6B67"/>
    <w:rsid w:val="002042AF"/>
    <w:rsid w:val="00211FF1"/>
    <w:rsid w:val="00226C97"/>
    <w:rsid w:val="00230250"/>
    <w:rsid w:val="00232F8D"/>
    <w:rsid w:val="00234EC1"/>
    <w:rsid w:val="00240AFC"/>
    <w:rsid w:val="002411AE"/>
    <w:rsid w:val="00250B11"/>
    <w:rsid w:val="00251D72"/>
    <w:rsid w:val="00256DAB"/>
    <w:rsid w:val="00266DFD"/>
    <w:rsid w:val="002713E8"/>
    <w:rsid w:val="00274D58"/>
    <w:rsid w:val="00280BEF"/>
    <w:rsid w:val="002906BE"/>
    <w:rsid w:val="002954FC"/>
    <w:rsid w:val="00296454"/>
    <w:rsid w:val="002A021B"/>
    <w:rsid w:val="002A54BF"/>
    <w:rsid w:val="002B3159"/>
    <w:rsid w:val="002C16AE"/>
    <w:rsid w:val="002C372B"/>
    <w:rsid w:val="002C555B"/>
    <w:rsid w:val="002C667D"/>
    <w:rsid w:val="002C7784"/>
    <w:rsid w:val="002D0F36"/>
    <w:rsid w:val="002D17DA"/>
    <w:rsid w:val="002D5B17"/>
    <w:rsid w:val="002E0781"/>
    <w:rsid w:val="002E4B85"/>
    <w:rsid w:val="002F58A2"/>
    <w:rsid w:val="002F5976"/>
    <w:rsid w:val="002F682F"/>
    <w:rsid w:val="003063DC"/>
    <w:rsid w:val="00307E54"/>
    <w:rsid w:val="003174CF"/>
    <w:rsid w:val="0032112D"/>
    <w:rsid w:val="0032245F"/>
    <w:rsid w:val="00327238"/>
    <w:rsid w:val="003278C3"/>
    <w:rsid w:val="003375E2"/>
    <w:rsid w:val="00341EEE"/>
    <w:rsid w:val="003440CE"/>
    <w:rsid w:val="00364246"/>
    <w:rsid w:val="00364FC3"/>
    <w:rsid w:val="00387939"/>
    <w:rsid w:val="00394FE9"/>
    <w:rsid w:val="003A03A2"/>
    <w:rsid w:val="003A5210"/>
    <w:rsid w:val="003B42F8"/>
    <w:rsid w:val="003B47D3"/>
    <w:rsid w:val="003B48B7"/>
    <w:rsid w:val="003D7FD4"/>
    <w:rsid w:val="003F1AD0"/>
    <w:rsid w:val="003F797D"/>
    <w:rsid w:val="00403314"/>
    <w:rsid w:val="00406473"/>
    <w:rsid w:val="004132EC"/>
    <w:rsid w:val="00425B8E"/>
    <w:rsid w:val="004266AA"/>
    <w:rsid w:val="00440B1E"/>
    <w:rsid w:val="00447A2D"/>
    <w:rsid w:val="00452FA7"/>
    <w:rsid w:val="00453254"/>
    <w:rsid w:val="004576FC"/>
    <w:rsid w:val="004613CF"/>
    <w:rsid w:val="00462A37"/>
    <w:rsid w:val="0047214F"/>
    <w:rsid w:val="00483635"/>
    <w:rsid w:val="00485DED"/>
    <w:rsid w:val="00485F1C"/>
    <w:rsid w:val="0048647B"/>
    <w:rsid w:val="00487658"/>
    <w:rsid w:val="0049594B"/>
    <w:rsid w:val="004B170C"/>
    <w:rsid w:val="004D7F5F"/>
    <w:rsid w:val="004E4302"/>
    <w:rsid w:val="004E4FFE"/>
    <w:rsid w:val="004E710D"/>
    <w:rsid w:val="004F1695"/>
    <w:rsid w:val="004F43A5"/>
    <w:rsid w:val="005038CE"/>
    <w:rsid w:val="00503DBF"/>
    <w:rsid w:val="005045DE"/>
    <w:rsid w:val="0050465C"/>
    <w:rsid w:val="0050663D"/>
    <w:rsid w:val="005075C3"/>
    <w:rsid w:val="00515DB9"/>
    <w:rsid w:val="005230EC"/>
    <w:rsid w:val="005444FE"/>
    <w:rsid w:val="00550326"/>
    <w:rsid w:val="0055216D"/>
    <w:rsid w:val="00561BC4"/>
    <w:rsid w:val="00566B05"/>
    <w:rsid w:val="00575B6A"/>
    <w:rsid w:val="005772B2"/>
    <w:rsid w:val="00584325"/>
    <w:rsid w:val="00597B7E"/>
    <w:rsid w:val="005A7109"/>
    <w:rsid w:val="005A7A7F"/>
    <w:rsid w:val="005C71EF"/>
    <w:rsid w:val="005D3770"/>
    <w:rsid w:val="005F17EC"/>
    <w:rsid w:val="005F3E9E"/>
    <w:rsid w:val="00601446"/>
    <w:rsid w:val="00604981"/>
    <w:rsid w:val="00617B4D"/>
    <w:rsid w:val="00621D5A"/>
    <w:rsid w:val="0063160B"/>
    <w:rsid w:val="006342D0"/>
    <w:rsid w:val="00653191"/>
    <w:rsid w:val="00656B08"/>
    <w:rsid w:val="00660277"/>
    <w:rsid w:val="00662859"/>
    <w:rsid w:val="0066366C"/>
    <w:rsid w:val="006644B4"/>
    <w:rsid w:val="0066478F"/>
    <w:rsid w:val="006727A2"/>
    <w:rsid w:val="006759F0"/>
    <w:rsid w:val="006848E8"/>
    <w:rsid w:val="00690491"/>
    <w:rsid w:val="00690826"/>
    <w:rsid w:val="006972AA"/>
    <w:rsid w:val="006A2E0F"/>
    <w:rsid w:val="006B2C73"/>
    <w:rsid w:val="006B41ED"/>
    <w:rsid w:val="006C10D2"/>
    <w:rsid w:val="006E23EF"/>
    <w:rsid w:val="006F2171"/>
    <w:rsid w:val="006F7881"/>
    <w:rsid w:val="00703FF6"/>
    <w:rsid w:val="00711AA1"/>
    <w:rsid w:val="007132A3"/>
    <w:rsid w:val="0071481B"/>
    <w:rsid w:val="007501C9"/>
    <w:rsid w:val="007541D6"/>
    <w:rsid w:val="00763A28"/>
    <w:rsid w:val="007664FE"/>
    <w:rsid w:val="00766572"/>
    <w:rsid w:val="007709BE"/>
    <w:rsid w:val="007723E9"/>
    <w:rsid w:val="00773D1A"/>
    <w:rsid w:val="0078337C"/>
    <w:rsid w:val="00785012"/>
    <w:rsid w:val="0078652B"/>
    <w:rsid w:val="00796323"/>
    <w:rsid w:val="007A4118"/>
    <w:rsid w:val="007B092E"/>
    <w:rsid w:val="007B26F3"/>
    <w:rsid w:val="007B5C7D"/>
    <w:rsid w:val="007B75DF"/>
    <w:rsid w:val="007C6DC2"/>
    <w:rsid w:val="007D16B7"/>
    <w:rsid w:val="007D2DB4"/>
    <w:rsid w:val="007D7192"/>
    <w:rsid w:val="007F323E"/>
    <w:rsid w:val="0080287A"/>
    <w:rsid w:val="00807532"/>
    <w:rsid w:val="00810E23"/>
    <w:rsid w:val="00821821"/>
    <w:rsid w:val="00825186"/>
    <w:rsid w:val="008273D4"/>
    <w:rsid w:val="008333AA"/>
    <w:rsid w:val="008342A0"/>
    <w:rsid w:val="00835CE4"/>
    <w:rsid w:val="0083613E"/>
    <w:rsid w:val="0083790C"/>
    <w:rsid w:val="00837CF7"/>
    <w:rsid w:val="008418E8"/>
    <w:rsid w:val="00843FCE"/>
    <w:rsid w:val="008469BD"/>
    <w:rsid w:val="0086093F"/>
    <w:rsid w:val="00864A1F"/>
    <w:rsid w:val="00883771"/>
    <w:rsid w:val="008979FA"/>
    <w:rsid w:val="00897D18"/>
    <w:rsid w:val="008A6F13"/>
    <w:rsid w:val="008B05C2"/>
    <w:rsid w:val="008C5CB5"/>
    <w:rsid w:val="008D5A5E"/>
    <w:rsid w:val="008F0728"/>
    <w:rsid w:val="008F3FD8"/>
    <w:rsid w:val="008F60FF"/>
    <w:rsid w:val="008F743C"/>
    <w:rsid w:val="009061C1"/>
    <w:rsid w:val="009104B7"/>
    <w:rsid w:val="00911993"/>
    <w:rsid w:val="00912F24"/>
    <w:rsid w:val="00916D62"/>
    <w:rsid w:val="00917B3C"/>
    <w:rsid w:val="00921EC8"/>
    <w:rsid w:val="00931917"/>
    <w:rsid w:val="00934B48"/>
    <w:rsid w:val="009355D5"/>
    <w:rsid w:val="009377E8"/>
    <w:rsid w:val="00940206"/>
    <w:rsid w:val="00943D8C"/>
    <w:rsid w:val="00943FF2"/>
    <w:rsid w:val="009457DD"/>
    <w:rsid w:val="009503D1"/>
    <w:rsid w:val="00962D8A"/>
    <w:rsid w:val="00963B32"/>
    <w:rsid w:val="009665FF"/>
    <w:rsid w:val="00966B4F"/>
    <w:rsid w:val="00977170"/>
    <w:rsid w:val="00995B32"/>
    <w:rsid w:val="009B1F50"/>
    <w:rsid w:val="009B48D2"/>
    <w:rsid w:val="009C1BF0"/>
    <w:rsid w:val="009D0ADF"/>
    <w:rsid w:val="009D2328"/>
    <w:rsid w:val="009E59D6"/>
    <w:rsid w:val="009F3680"/>
    <w:rsid w:val="00A03965"/>
    <w:rsid w:val="00A11AE8"/>
    <w:rsid w:val="00A134F2"/>
    <w:rsid w:val="00A21B69"/>
    <w:rsid w:val="00A25C0B"/>
    <w:rsid w:val="00A30295"/>
    <w:rsid w:val="00A336A2"/>
    <w:rsid w:val="00A63449"/>
    <w:rsid w:val="00A75AC5"/>
    <w:rsid w:val="00A80AAB"/>
    <w:rsid w:val="00A85B52"/>
    <w:rsid w:val="00A9040D"/>
    <w:rsid w:val="00A918F2"/>
    <w:rsid w:val="00A938E2"/>
    <w:rsid w:val="00A949C9"/>
    <w:rsid w:val="00AA0DCA"/>
    <w:rsid w:val="00AA163A"/>
    <w:rsid w:val="00AA70AE"/>
    <w:rsid w:val="00AA71F0"/>
    <w:rsid w:val="00AA7FD9"/>
    <w:rsid w:val="00AB0BD0"/>
    <w:rsid w:val="00AB2238"/>
    <w:rsid w:val="00AB4376"/>
    <w:rsid w:val="00AB6B06"/>
    <w:rsid w:val="00AC5432"/>
    <w:rsid w:val="00AC565B"/>
    <w:rsid w:val="00AC7D8E"/>
    <w:rsid w:val="00AD04A7"/>
    <w:rsid w:val="00AF2AC3"/>
    <w:rsid w:val="00AF4D9D"/>
    <w:rsid w:val="00B02230"/>
    <w:rsid w:val="00B03705"/>
    <w:rsid w:val="00B07A8E"/>
    <w:rsid w:val="00B13E70"/>
    <w:rsid w:val="00B14B41"/>
    <w:rsid w:val="00B16488"/>
    <w:rsid w:val="00B241F1"/>
    <w:rsid w:val="00B2743D"/>
    <w:rsid w:val="00B3293D"/>
    <w:rsid w:val="00B34059"/>
    <w:rsid w:val="00B44DB8"/>
    <w:rsid w:val="00B551BB"/>
    <w:rsid w:val="00B64379"/>
    <w:rsid w:val="00B653CC"/>
    <w:rsid w:val="00B654EC"/>
    <w:rsid w:val="00B669EF"/>
    <w:rsid w:val="00B716EE"/>
    <w:rsid w:val="00B7535C"/>
    <w:rsid w:val="00B76A4C"/>
    <w:rsid w:val="00B8089F"/>
    <w:rsid w:val="00B908D7"/>
    <w:rsid w:val="00B97636"/>
    <w:rsid w:val="00BA3753"/>
    <w:rsid w:val="00BA4287"/>
    <w:rsid w:val="00BA4465"/>
    <w:rsid w:val="00BA4944"/>
    <w:rsid w:val="00BB3E41"/>
    <w:rsid w:val="00BB50D1"/>
    <w:rsid w:val="00BC1E93"/>
    <w:rsid w:val="00BD5B99"/>
    <w:rsid w:val="00BE1216"/>
    <w:rsid w:val="00BF04FF"/>
    <w:rsid w:val="00BF1EA4"/>
    <w:rsid w:val="00BF3178"/>
    <w:rsid w:val="00BF3E42"/>
    <w:rsid w:val="00BF4007"/>
    <w:rsid w:val="00C02A8D"/>
    <w:rsid w:val="00C02F60"/>
    <w:rsid w:val="00C04BA7"/>
    <w:rsid w:val="00C06CF7"/>
    <w:rsid w:val="00C11145"/>
    <w:rsid w:val="00C11B65"/>
    <w:rsid w:val="00C14EFA"/>
    <w:rsid w:val="00C21AA6"/>
    <w:rsid w:val="00C221D1"/>
    <w:rsid w:val="00C30306"/>
    <w:rsid w:val="00C32818"/>
    <w:rsid w:val="00C36898"/>
    <w:rsid w:val="00C40988"/>
    <w:rsid w:val="00C417B0"/>
    <w:rsid w:val="00C459DC"/>
    <w:rsid w:val="00C46C26"/>
    <w:rsid w:val="00C47179"/>
    <w:rsid w:val="00C472BB"/>
    <w:rsid w:val="00C55058"/>
    <w:rsid w:val="00C60784"/>
    <w:rsid w:val="00C708E9"/>
    <w:rsid w:val="00C70A6E"/>
    <w:rsid w:val="00C72577"/>
    <w:rsid w:val="00C75A65"/>
    <w:rsid w:val="00C75C92"/>
    <w:rsid w:val="00CA0E6C"/>
    <w:rsid w:val="00CA7E34"/>
    <w:rsid w:val="00CB275B"/>
    <w:rsid w:val="00CB7F65"/>
    <w:rsid w:val="00CC04BD"/>
    <w:rsid w:val="00CC3E53"/>
    <w:rsid w:val="00CC475A"/>
    <w:rsid w:val="00CD48D6"/>
    <w:rsid w:val="00CD4EDA"/>
    <w:rsid w:val="00CD6F47"/>
    <w:rsid w:val="00CD72C1"/>
    <w:rsid w:val="00CE3634"/>
    <w:rsid w:val="00CE3FE0"/>
    <w:rsid w:val="00CE4B01"/>
    <w:rsid w:val="00CF2BCB"/>
    <w:rsid w:val="00D06118"/>
    <w:rsid w:val="00D10631"/>
    <w:rsid w:val="00D1284E"/>
    <w:rsid w:val="00D1386E"/>
    <w:rsid w:val="00D20E1D"/>
    <w:rsid w:val="00D2345F"/>
    <w:rsid w:val="00D2380D"/>
    <w:rsid w:val="00D2491F"/>
    <w:rsid w:val="00D24CAE"/>
    <w:rsid w:val="00D3351B"/>
    <w:rsid w:val="00D5178C"/>
    <w:rsid w:val="00D5246D"/>
    <w:rsid w:val="00D8017F"/>
    <w:rsid w:val="00D819CD"/>
    <w:rsid w:val="00D81A8C"/>
    <w:rsid w:val="00D87D95"/>
    <w:rsid w:val="00D905B5"/>
    <w:rsid w:val="00D915E5"/>
    <w:rsid w:val="00D93391"/>
    <w:rsid w:val="00D96CA6"/>
    <w:rsid w:val="00D973F8"/>
    <w:rsid w:val="00DA4255"/>
    <w:rsid w:val="00DA6F62"/>
    <w:rsid w:val="00DB505A"/>
    <w:rsid w:val="00DC16D2"/>
    <w:rsid w:val="00DC2AC7"/>
    <w:rsid w:val="00DC3470"/>
    <w:rsid w:val="00DC49F6"/>
    <w:rsid w:val="00E00411"/>
    <w:rsid w:val="00E07BE7"/>
    <w:rsid w:val="00E17161"/>
    <w:rsid w:val="00E273FD"/>
    <w:rsid w:val="00E30624"/>
    <w:rsid w:val="00E31F09"/>
    <w:rsid w:val="00E322A6"/>
    <w:rsid w:val="00E33793"/>
    <w:rsid w:val="00E37AA8"/>
    <w:rsid w:val="00E43A9E"/>
    <w:rsid w:val="00E44EDF"/>
    <w:rsid w:val="00E5687E"/>
    <w:rsid w:val="00E5773F"/>
    <w:rsid w:val="00E602E8"/>
    <w:rsid w:val="00E62103"/>
    <w:rsid w:val="00E6740F"/>
    <w:rsid w:val="00E73293"/>
    <w:rsid w:val="00E84E8B"/>
    <w:rsid w:val="00E96485"/>
    <w:rsid w:val="00EA152F"/>
    <w:rsid w:val="00EA2E7B"/>
    <w:rsid w:val="00EB4E03"/>
    <w:rsid w:val="00EB508A"/>
    <w:rsid w:val="00EC0653"/>
    <w:rsid w:val="00EC3DA4"/>
    <w:rsid w:val="00ED71A7"/>
    <w:rsid w:val="00EE1041"/>
    <w:rsid w:val="00EE560B"/>
    <w:rsid w:val="00EF26E2"/>
    <w:rsid w:val="00F0059B"/>
    <w:rsid w:val="00F02164"/>
    <w:rsid w:val="00F03582"/>
    <w:rsid w:val="00F07BF2"/>
    <w:rsid w:val="00F151FB"/>
    <w:rsid w:val="00F26A48"/>
    <w:rsid w:val="00F31B62"/>
    <w:rsid w:val="00F31CCC"/>
    <w:rsid w:val="00F35782"/>
    <w:rsid w:val="00F45EB0"/>
    <w:rsid w:val="00F47879"/>
    <w:rsid w:val="00F50571"/>
    <w:rsid w:val="00F52C6D"/>
    <w:rsid w:val="00F54FF8"/>
    <w:rsid w:val="00F74C06"/>
    <w:rsid w:val="00F8021F"/>
    <w:rsid w:val="00F836F3"/>
    <w:rsid w:val="00F865FE"/>
    <w:rsid w:val="00F93D7C"/>
    <w:rsid w:val="00F97C49"/>
    <w:rsid w:val="00FA28D0"/>
    <w:rsid w:val="00FA6F1C"/>
    <w:rsid w:val="00FB1657"/>
    <w:rsid w:val="00FB2B86"/>
    <w:rsid w:val="00FC1999"/>
    <w:rsid w:val="00FC35C5"/>
    <w:rsid w:val="00FC5BB0"/>
    <w:rsid w:val="00FE039A"/>
    <w:rsid w:val="00FE1CDC"/>
    <w:rsid w:val="00FE503A"/>
    <w:rsid w:val="00FE5A0A"/>
    <w:rsid w:val="00FF28DC"/>
  </w:rsids>
  <m:mathPr>
    <m:mathFont m:val="Cambria Math"/>
    <m:brkBin m:val="before"/>
    <m:brkBinSub m:val="--"/>
    <m:smallFrac/>
    <m:dispDef/>
    <m:lMargin m:val="0"/>
    <m:rMargin m:val="0"/>
    <m:defJc m:val="centerGroup"/>
    <m:wrapIndent m:val="1440"/>
    <m:intLim m:val="subSup"/>
    <m:naryLim m:val="undOvr"/>
  </m:mathPr>
  <w:themeFontLang w:val="id-ID"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132EC"/>
    <w:pPr>
      <w:widowControl w:val="0"/>
      <w:suppressLineNumbers/>
      <w:suppressAutoHyphens/>
      <w:ind w:left="29"/>
      <w:jc w:val="both"/>
    </w:pPr>
    <w:rPr>
      <w:rFonts w:ascii="Liberation Serif" w:eastAsia="Bitstream Vera Sans" w:hAnsi="Liberation Serif"/>
      <w:kern w:val="1"/>
    </w:rPr>
  </w:style>
  <w:style w:type="paragraph" w:styleId="ListParagraph">
    <w:name w:val="List Paragraph"/>
    <w:basedOn w:val="Normal"/>
    <w:uiPriority w:val="34"/>
    <w:qFormat/>
    <w:rsid w:val="004132EC"/>
    <w:pPr>
      <w:ind w:left="720"/>
    </w:pPr>
  </w:style>
  <w:style w:type="character" w:styleId="CommentReference">
    <w:name w:val="annotation reference"/>
    <w:basedOn w:val="DefaultParagraphFont"/>
    <w:uiPriority w:val="99"/>
    <w:rsid w:val="004132EC"/>
    <w:rPr>
      <w:sz w:val="16"/>
      <w:szCs w:val="16"/>
    </w:rPr>
  </w:style>
  <w:style w:type="paragraph" w:styleId="CommentText">
    <w:name w:val="annotation text"/>
    <w:basedOn w:val="Normal"/>
    <w:link w:val="CommentTextChar"/>
    <w:uiPriority w:val="99"/>
    <w:rsid w:val="004132EC"/>
    <w:rPr>
      <w:sz w:val="20"/>
      <w:szCs w:val="20"/>
    </w:rPr>
  </w:style>
  <w:style w:type="character" w:customStyle="1" w:styleId="CommentTextChar">
    <w:name w:val="Comment Text Char"/>
    <w:basedOn w:val="DefaultParagraphFont"/>
    <w:link w:val="CommentText"/>
    <w:uiPriority w:val="99"/>
    <w:rsid w:val="004132E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2EC"/>
    <w:rPr>
      <w:rFonts w:ascii="Tahoma" w:hAnsi="Tahoma" w:cs="Tahoma"/>
      <w:sz w:val="16"/>
      <w:szCs w:val="16"/>
    </w:rPr>
  </w:style>
  <w:style w:type="character" w:customStyle="1" w:styleId="BalloonTextChar">
    <w:name w:val="Balloon Text Char"/>
    <w:basedOn w:val="DefaultParagraphFont"/>
    <w:link w:val="BalloonText"/>
    <w:uiPriority w:val="99"/>
    <w:semiHidden/>
    <w:rsid w:val="004132EC"/>
    <w:rPr>
      <w:rFonts w:ascii="Tahoma" w:eastAsia="Times New Roman" w:hAnsi="Tahoma" w:cs="Tahoma"/>
      <w:sz w:val="16"/>
      <w:szCs w:val="16"/>
      <w:lang w:val="en-US"/>
    </w:rPr>
  </w:style>
  <w:style w:type="paragraph" w:styleId="Header">
    <w:name w:val="header"/>
    <w:basedOn w:val="Normal"/>
    <w:link w:val="HeaderChar"/>
    <w:uiPriority w:val="99"/>
    <w:unhideWhenUsed/>
    <w:rsid w:val="004132EC"/>
    <w:pPr>
      <w:tabs>
        <w:tab w:val="center" w:pos="4513"/>
        <w:tab w:val="right" w:pos="9026"/>
      </w:tabs>
    </w:pPr>
  </w:style>
  <w:style w:type="character" w:customStyle="1" w:styleId="HeaderChar">
    <w:name w:val="Header Char"/>
    <w:basedOn w:val="DefaultParagraphFont"/>
    <w:link w:val="Header"/>
    <w:uiPriority w:val="99"/>
    <w:rsid w:val="004132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32EC"/>
    <w:pPr>
      <w:tabs>
        <w:tab w:val="center" w:pos="4513"/>
        <w:tab w:val="right" w:pos="9026"/>
      </w:tabs>
    </w:pPr>
  </w:style>
  <w:style w:type="character" w:customStyle="1" w:styleId="FooterChar">
    <w:name w:val="Footer Char"/>
    <w:basedOn w:val="DefaultParagraphFont"/>
    <w:link w:val="Footer"/>
    <w:uiPriority w:val="99"/>
    <w:rsid w:val="004132EC"/>
    <w:rPr>
      <w:rFonts w:ascii="Times New Roman" w:eastAsia="Times New Roman" w:hAnsi="Times New Roman" w:cs="Times New Roman"/>
      <w:sz w:val="24"/>
      <w:szCs w:val="24"/>
      <w:lang w:val="en-US"/>
    </w:rPr>
  </w:style>
  <w:style w:type="character" w:styleId="Hyperlink">
    <w:name w:val="Hyperlink"/>
    <w:basedOn w:val="DefaultParagraphFont"/>
    <w:rsid w:val="00D801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132EC"/>
    <w:pPr>
      <w:widowControl w:val="0"/>
      <w:suppressLineNumbers/>
      <w:suppressAutoHyphens/>
      <w:ind w:left="29"/>
      <w:jc w:val="both"/>
    </w:pPr>
    <w:rPr>
      <w:rFonts w:ascii="Liberation Serif" w:eastAsia="Bitstream Vera Sans" w:hAnsi="Liberation Serif"/>
      <w:kern w:val="1"/>
    </w:rPr>
  </w:style>
  <w:style w:type="paragraph" w:styleId="ListParagraph">
    <w:name w:val="List Paragraph"/>
    <w:basedOn w:val="Normal"/>
    <w:uiPriority w:val="34"/>
    <w:qFormat/>
    <w:rsid w:val="004132EC"/>
    <w:pPr>
      <w:ind w:left="720"/>
    </w:pPr>
  </w:style>
  <w:style w:type="character" w:styleId="CommentReference">
    <w:name w:val="annotation reference"/>
    <w:basedOn w:val="DefaultParagraphFont"/>
    <w:uiPriority w:val="99"/>
    <w:rsid w:val="004132EC"/>
    <w:rPr>
      <w:sz w:val="16"/>
      <w:szCs w:val="16"/>
    </w:rPr>
  </w:style>
  <w:style w:type="paragraph" w:styleId="CommentText">
    <w:name w:val="annotation text"/>
    <w:basedOn w:val="Normal"/>
    <w:link w:val="CommentTextChar"/>
    <w:uiPriority w:val="99"/>
    <w:rsid w:val="004132EC"/>
    <w:rPr>
      <w:sz w:val="20"/>
      <w:szCs w:val="20"/>
    </w:rPr>
  </w:style>
  <w:style w:type="character" w:customStyle="1" w:styleId="CommentTextChar">
    <w:name w:val="Comment Text Char"/>
    <w:basedOn w:val="DefaultParagraphFont"/>
    <w:link w:val="CommentText"/>
    <w:uiPriority w:val="99"/>
    <w:rsid w:val="004132E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2EC"/>
    <w:rPr>
      <w:rFonts w:ascii="Tahoma" w:hAnsi="Tahoma" w:cs="Tahoma"/>
      <w:sz w:val="16"/>
      <w:szCs w:val="16"/>
    </w:rPr>
  </w:style>
  <w:style w:type="character" w:customStyle="1" w:styleId="BalloonTextChar">
    <w:name w:val="Balloon Text Char"/>
    <w:basedOn w:val="DefaultParagraphFont"/>
    <w:link w:val="BalloonText"/>
    <w:uiPriority w:val="99"/>
    <w:semiHidden/>
    <w:rsid w:val="004132EC"/>
    <w:rPr>
      <w:rFonts w:ascii="Tahoma" w:eastAsia="Times New Roman" w:hAnsi="Tahoma" w:cs="Tahoma"/>
      <w:sz w:val="16"/>
      <w:szCs w:val="16"/>
      <w:lang w:val="en-US"/>
    </w:rPr>
  </w:style>
  <w:style w:type="paragraph" w:styleId="Header">
    <w:name w:val="header"/>
    <w:basedOn w:val="Normal"/>
    <w:link w:val="HeaderChar"/>
    <w:uiPriority w:val="99"/>
    <w:unhideWhenUsed/>
    <w:rsid w:val="004132EC"/>
    <w:pPr>
      <w:tabs>
        <w:tab w:val="center" w:pos="4513"/>
        <w:tab w:val="right" w:pos="9026"/>
      </w:tabs>
    </w:pPr>
  </w:style>
  <w:style w:type="character" w:customStyle="1" w:styleId="HeaderChar">
    <w:name w:val="Header Char"/>
    <w:basedOn w:val="DefaultParagraphFont"/>
    <w:link w:val="Header"/>
    <w:uiPriority w:val="99"/>
    <w:rsid w:val="004132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32EC"/>
    <w:pPr>
      <w:tabs>
        <w:tab w:val="center" w:pos="4513"/>
        <w:tab w:val="right" w:pos="9026"/>
      </w:tabs>
    </w:pPr>
  </w:style>
  <w:style w:type="character" w:customStyle="1" w:styleId="FooterChar">
    <w:name w:val="Footer Char"/>
    <w:basedOn w:val="DefaultParagraphFont"/>
    <w:link w:val="Footer"/>
    <w:uiPriority w:val="99"/>
    <w:rsid w:val="004132EC"/>
    <w:rPr>
      <w:rFonts w:ascii="Times New Roman" w:eastAsia="Times New Roman" w:hAnsi="Times New Roman" w:cs="Times New Roman"/>
      <w:sz w:val="24"/>
      <w:szCs w:val="24"/>
      <w:lang w:val="en-US"/>
    </w:rPr>
  </w:style>
  <w:style w:type="character" w:styleId="Hyperlink">
    <w:name w:val="Hyperlink"/>
    <w:basedOn w:val="DefaultParagraphFont"/>
    <w:rsid w:val="00D80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srat.ac.id" TargetMode="External"/><Relationship Id="rId5" Type="http://schemas.openxmlformats.org/officeDocument/2006/relationships/settings" Target="settings.xml"/><Relationship Id="rId10" Type="http://schemas.openxmlformats.org/officeDocument/2006/relationships/hyperlink" Target="mailto:rektorat@unsrat.ac.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6008-68E1-4411-B885-18292D75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Riset 2</dc:creator>
  <cp:lastModifiedBy>seklppm</cp:lastModifiedBy>
  <cp:revision>2</cp:revision>
  <cp:lastPrinted>2019-03-13T07:44:00Z</cp:lastPrinted>
  <dcterms:created xsi:type="dcterms:W3CDTF">2019-03-13T08:36:00Z</dcterms:created>
  <dcterms:modified xsi:type="dcterms:W3CDTF">2019-03-13T08:36:00Z</dcterms:modified>
</cp:coreProperties>
</file>